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76" w:tblpY="156"/>
        <w:tblOverlap w:val="never"/>
        <w:tblW w:w="14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020"/>
        <w:gridCol w:w="1245"/>
        <w:gridCol w:w="1155"/>
        <w:gridCol w:w="2550"/>
        <w:gridCol w:w="1470"/>
        <w:gridCol w:w="6434"/>
        <w:gridCol w:w="236"/>
      </w:tblGrid>
      <w:tr w14:paraId="18DE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第三轮省生态环保督察报告反馈问题整改完成情况表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52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D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反馈</w:t>
            </w:r>
          </w:p>
          <w:p w14:paraId="0D7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</w:t>
            </w:r>
          </w:p>
          <w:p w14:paraId="1930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6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整改落实情况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0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二十一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6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散煤源头管控不力，对散点销售、异地输入缺乏有效监管，使用散煤取暖现象依然存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在。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1337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排查取缔区内散煤销售网点，杜绝散煤运输存储使用行为，流动销售散煤现象得到有效治理。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4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1.加强储煤场所监管，取缔“禁燃区”内储煤场所。加大散煤运输车辆检查力度，严禁运煤车辆进入“禁燃区”。</w:t>
            </w:r>
          </w:p>
          <w:p w14:paraId="7519D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2.取缔区内散煤加工、销售网点，不予办理营业执照。加强对走街串巷、游击兜售、电话直送等非法经营散煤行为的查处，严防散煤进村入户。</w:t>
            </w:r>
          </w:p>
          <w:p w14:paraId="215CEBAE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3.严格排查各类用煤单位，建立用煤企业监管台账，督促使用单位落实主体责任，建立散煤质量内控制度和进货台账。</w:t>
            </w:r>
          </w:p>
          <w:p w14:paraId="06064966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4.强化宣传引导，提高群众环境保护意识，引导群众积极使用清洁能源。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6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2025年12月底，长期坚持。</w:t>
            </w:r>
          </w:p>
        </w:tc>
        <w:tc>
          <w:tcPr>
            <w:tcW w:w="6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制定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《杨凌示范区市场监督管理局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2025年度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散煤专项整治工作方案》，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修订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细化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《杨凌示范区市场监督管理局生态环境保护责任清单》，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从系统治理、综合治理、源头治理、协同治理上健全了长效机制。</w:t>
            </w:r>
          </w:p>
          <w:p w14:paraId="63A3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</w:rPr>
              <w:t>示范区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市场监管部门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会同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</w:rPr>
              <w:t>发改、公安、住建、交通、农业、工业商务等部门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加强建筑工地、农业设施、企业场所、村民居住区、市场等储煤场所监管，取消“禁燃区”内储煤场所；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示范区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市场监管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交通部门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</w:rPr>
              <w:t>依托高速公路收费站、普通国省道“治超检查站”，对散煤运输车辆进行检查，严禁运煤车辆进入“禁燃区”。</w:t>
            </w:r>
          </w:p>
          <w:p w14:paraId="2546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lang w:val="en-US" w:eastAsia="zh-CN"/>
              </w:rPr>
              <w:t>3.开展散煤治理执法检查，重点对走街串巷、游击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lang w:val="en-US" w:eastAsia="zh-CN"/>
              </w:rPr>
              <w:t>售、电话直送等非法经营散煤行为进行检查，建立检查台账，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截至目前，未发现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区内有散煤加工、销售网点，也未发现有使用散煤现象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lang w:val="en-US" w:eastAsia="zh-CN"/>
              </w:rPr>
              <w:t>。加强散煤加工、销售审批，对散煤加工、销售网点、储煤场所不予办理营业执照。</w:t>
            </w:r>
          </w:p>
          <w:p w14:paraId="6DAD2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</w:rPr>
              <w:t>督促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lang w:val="en-US" w:eastAsia="zh-CN"/>
              </w:rPr>
              <w:t>用煤单位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</w:rPr>
              <w:t>落实主体责任，建立散煤质量内控制度和进货台账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上半年抽检陕西华电杨凌热电有限公司煤品3次，共抽检10批次，抽检结果全部合格。</w:t>
            </w:r>
          </w:p>
          <w:p w14:paraId="48A9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在各行政村、农贸市场、蔬菜批发市场、饮食市场等场所悬挂散煤治理宣传横幅60余条；在公共场所张贴《禁止加工、储运、销售、使用燃煤告知书》</w:t>
            </w:r>
            <w:bookmarkStart w:id="0" w:name="OLE_LINK5"/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500余份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；通过抖音、微信和LED屏等形式播放散煤治理宣传短片；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设立并公开举报电话、电子邮箱。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09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39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zJlMjY5ZTVhMGE4NDkwYzExNmUzMDA1NGNlYWQifQ=="/>
    <w:docVar w:name="KSO_WPS_MARK_KEY" w:val="94a7e2a6-7562-4d7b-bee2-3d8ba775ba34"/>
  </w:docVars>
  <w:rsids>
    <w:rsidRoot w:val="00000000"/>
    <w:rsid w:val="04BE5C43"/>
    <w:rsid w:val="096A04BC"/>
    <w:rsid w:val="09EF276F"/>
    <w:rsid w:val="0A8945C5"/>
    <w:rsid w:val="0ABB08A3"/>
    <w:rsid w:val="0E0D673E"/>
    <w:rsid w:val="11F659E2"/>
    <w:rsid w:val="122E380E"/>
    <w:rsid w:val="162D4D4B"/>
    <w:rsid w:val="185A4A5A"/>
    <w:rsid w:val="19EB52CF"/>
    <w:rsid w:val="1DB41DC8"/>
    <w:rsid w:val="1EC961F7"/>
    <w:rsid w:val="20270A5D"/>
    <w:rsid w:val="2265456F"/>
    <w:rsid w:val="248F097F"/>
    <w:rsid w:val="27B44C57"/>
    <w:rsid w:val="27EE4691"/>
    <w:rsid w:val="2A070FB7"/>
    <w:rsid w:val="2BF85033"/>
    <w:rsid w:val="2FE03AC6"/>
    <w:rsid w:val="30EE524B"/>
    <w:rsid w:val="31124E12"/>
    <w:rsid w:val="33F634BA"/>
    <w:rsid w:val="35AC3044"/>
    <w:rsid w:val="4597548E"/>
    <w:rsid w:val="4BB40B47"/>
    <w:rsid w:val="4BF278C2"/>
    <w:rsid w:val="4C5424D5"/>
    <w:rsid w:val="4D1D47F6"/>
    <w:rsid w:val="4FBC76EF"/>
    <w:rsid w:val="506F34FA"/>
    <w:rsid w:val="50D05951"/>
    <w:rsid w:val="52FF4438"/>
    <w:rsid w:val="55AA6DCF"/>
    <w:rsid w:val="58927394"/>
    <w:rsid w:val="5B6D2E58"/>
    <w:rsid w:val="5B856D3C"/>
    <w:rsid w:val="5CA508C2"/>
    <w:rsid w:val="602A0F80"/>
    <w:rsid w:val="63C90807"/>
    <w:rsid w:val="66855163"/>
    <w:rsid w:val="6751687C"/>
    <w:rsid w:val="6C7A6DEC"/>
    <w:rsid w:val="6CE55CB0"/>
    <w:rsid w:val="6D327DCF"/>
    <w:rsid w:val="6DD628EC"/>
    <w:rsid w:val="70622DD3"/>
    <w:rsid w:val="72C12D5E"/>
    <w:rsid w:val="73B017CE"/>
    <w:rsid w:val="74D401BF"/>
    <w:rsid w:val="75AF5D58"/>
    <w:rsid w:val="760E1811"/>
    <w:rsid w:val="77DF9759"/>
    <w:rsid w:val="796B4ED5"/>
    <w:rsid w:val="7DFC51BB"/>
    <w:rsid w:val="BF7F8ADF"/>
    <w:rsid w:val="DFBC9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200" w:firstLineChars="200"/>
    </w:pPr>
    <w:rPr>
      <w:rFonts w:eastAsia="楷体_GB2312"/>
    </w:rPr>
  </w:style>
  <w:style w:type="paragraph" w:customStyle="1" w:styleId="3">
    <w:name w:val="Index5"/>
    <w:basedOn w:val="1"/>
    <w:next w:val="1"/>
    <w:qFormat/>
    <w:uiPriority w:val="0"/>
    <w:pPr>
      <w:ind w:left="168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1129</Words>
  <Characters>1186</Characters>
  <Lines>0</Lines>
  <Paragraphs>0</Paragraphs>
  <TotalTime>1</TotalTime>
  <ScaleCrop>false</ScaleCrop>
  <LinksUpToDate>false</LinksUpToDate>
  <CharactersWithSpaces>1235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Frozen</cp:lastModifiedBy>
  <cp:lastPrinted>2025-09-28T03:05:00Z</cp:lastPrinted>
  <dcterms:modified xsi:type="dcterms:W3CDTF">2025-10-09T01:53:18Z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6AC5E036FD974D1386DAC1A6F0D0D85D_13</vt:lpwstr>
  </property>
  <property fmtid="{D5CDD505-2E9C-101B-9397-08002B2CF9AE}" pid="4" name="KSOTemplateDocerSaveRecord">
    <vt:lpwstr>eyJoZGlkIjoiYWI5ZmQ5NzdmYmFjMGQ1M2EyODNkNmM3MDBiMDg5MTMiLCJ1c2VySWQiOiIzODg0MTg4MTEifQ==</vt:lpwstr>
  </property>
</Properties>
</file>