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Times New Roman" w:hAnsi="华文中宋" w:eastAsia="华文中宋" w:cs="Times New Roman"/>
          <w:sz w:val="36"/>
          <w:szCs w:val="36"/>
        </w:rPr>
      </w:pPr>
      <w:r>
        <w:rPr>
          <w:rFonts w:hint="default" w:ascii="Times New Roman" w:hAnsi="Times New Roman" w:eastAsia="华文中宋" w:cs="Times New Roman"/>
          <w:sz w:val="36"/>
          <w:szCs w:val="36"/>
        </w:rPr>
        <w:t>2024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年网络公益行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动优秀</w:t>
      </w:r>
      <w:r>
        <w:rPr>
          <w:rFonts w:hint="eastAsia" w:ascii="Times New Roman" w:hAnsi="Times New Roman" w:eastAsia="华文中宋" w:cs="Times New Roman"/>
          <w:sz w:val="36"/>
          <w:szCs w:val="36"/>
        </w:rPr>
        <w:t>网络公益</w:t>
      </w:r>
      <w:r>
        <w:rPr>
          <w:rFonts w:hint="eastAsia" w:ascii="Times New Roman" w:hAnsi="Times New Roman" w:eastAsia="华文中宋" w:cs="Times New Roman"/>
          <w:sz w:val="36"/>
          <w:szCs w:val="36"/>
          <w:lang w:eastAsia="zh-CN"/>
        </w:rPr>
        <w:t>项目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推荐</w:t>
      </w:r>
      <w:r>
        <w:rPr>
          <w:rFonts w:ascii="Times New Roman" w:hAnsi="华文中宋" w:eastAsia="华文中宋" w:cs="Times New Roman"/>
          <w:sz w:val="36"/>
          <w:szCs w:val="36"/>
        </w:rPr>
        <w:t>表</w:t>
      </w:r>
    </w:p>
    <w:p>
      <w:pPr>
        <w:spacing w:line="600" w:lineRule="exact"/>
        <w:jc w:val="center"/>
        <w:rPr>
          <w:rFonts w:ascii="Times New Roman" w:hAnsi="华文中宋" w:eastAsia="华文中宋" w:cs="Times New Roman"/>
          <w:sz w:val="36"/>
          <w:szCs w:val="36"/>
        </w:rPr>
      </w:pPr>
    </w:p>
    <w:p>
      <w:pPr>
        <w:spacing w:line="600" w:lineRule="exact"/>
        <w:rPr>
          <w:rFonts w:ascii="Times New Roman" w:hAnsi="Times New Roman" w:eastAsia="华文中宋" w:cs="Times New Roman"/>
          <w:sz w:val="30"/>
          <w:szCs w:val="30"/>
        </w:rPr>
      </w:pPr>
      <w:r>
        <w:rPr>
          <w:rFonts w:hint="eastAsia" w:ascii="Times New Roman" w:hAnsi="Times New Roman" w:eastAsia="华文中宋" w:cs="Times New Roman"/>
          <w:sz w:val="30"/>
          <w:szCs w:val="30"/>
          <w:lang w:val="en-US" w:eastAsia="zh-CN"/>
        </w:rPr>
        <w:t>申报</w:t>
      </w:r>
      <w:r>
        <w:rPr>
          <w:rFonts w:hint="eastAsia" w:ascii="Times New Roman" w:hAnsi="Times New Roman" w:eastAsia="华文中宋" w:cs="Times New Roman"/>
          <w:sz w:val="30"/>
          <w:szCs w:val="30"/>
        </w:rPr>
        <w:t>单位</w:t>
      </w:r>
      <w:r>
        <w:rPr>
          <w:rFonts w:hint="eastAsia" w:ascii="Times New Roman" w:hAnsi="Times New Roman" w:eastAsia="华文中宋" w:cs="Times New Roman"/>
          <w:sz w:val="30"/>
          <w:szCs w:val="30"/>
          <w:lang w:eastAsia="zh"/>
        </w:rPr>
        <w:t>全称</w:t>
      </w:r>
      <w:r>
        <w:rPr>
          <w:rFonts w:hint="eastAsia" w:ascii="Times New Roman" w:hAnsi="Times New Roman" w:eastAsia="华文中宋" w:cs="Times New Roman"/>
          <w:sz w:val="30"/>
          <w:szCs w:val="30"/>
        </w:rPr>
        <w:t>：</w:t>
      </w:r>
      <w:r>
        <w:rPr>
          <w:rFonts w:ascii="Times New Roman" w:hAnsi="Times New Roman" w:eastAsia="华文中宋" w:cs="Times New Roman"/>
          <w:sz w:val="30"/>
          <w:szCs w:val="30"/>
        </w:rPr>
        <w:t xml:space="preserve">    </w:t>
      </w:r>
      <w:r>
        <w:rPr>
          <w:rFonts w:hint="eastAsia" w:ascii="Times New Roman" w:hAnsi="Times New Roman" w:eastAsia="华文中宋" w:cs="Times New Roman"/>
          <w:sz w:val="30"/>
          <w:szCs w:val="30"/>
        </w:rPr>
        <w:t xml:space="preserve">     </w:t>
      </w:r>
      <w:r>
        <w:rPr>
          <w:rFonts w:hint="eastAsia" w:ascii="Times New Roman" w:hAnsi="Times New Roman" w:eastAsia="华文中宋" w:cs="Times New Roman"/>
          <w:sz w:val="30"/>
          <w:szCs w:val="30"/>
          <w:lang w:val="en-US" w:eastAsia="zh"/>
        </w:rPr>
        <w:t xml:space="preserve">      </w:t>
      </w:r>
      <w:r>
        <w:rPr>
          <w:rFonts w:ascii="Times New Roman" w:hAnsi="华文中宋" w:eastAsia="华文中宋" w:cs="Times New Roman"/>
          <w:sz w:val="30"/>
          <w:szCs w:val="30"/>
        </w:rPr>
        <w:t>填报日期：</w:t>
      </w:r>
      <w:r>
        <w:rPr>
          <w:rFonts w:hint="eastAsia" w:ascii="Times New Roman" w:hAnsi="华文中宋" w:eastAsia="华文中宋" w:cs="Times New Roman"/>
          <w:sz w:val="30"/>
          <w:szCs w:val="30"/>
        </w:rPr>
        <w:t xml:space="preserve">   </w:t>
      </w:r>
      <w:r>
        <w:rPr>
          <w:rFonts w:ascii="Times New Roman" w:hAnsi="华文中宋" w:eastAsia="华文中宋" w:cs="Times New Roman"/>
          <w:sz w:val="30"/>
          <w:szCs w:val="30"/>
        </w:rPr>
        <w:t>年</w:t>
      </w:r>
      <w:r>
        <w:rPr>
          <w:rFonts w:hint="eastAsia" w:ascii="Times New Roman" w:hAnsi="华文中宋" w:eastAsia="华文中宋" w:cs="Times New Roman"/>
          <w:sz w:val="30"/>
          <w:szCs w:val="30"/>
        </w:rPr>
        <w:t xml:space="preserve"> </w:t>
      </w:r>
      <w:r>
        <w:rPr>
          <w:rFonts w:ascii="Times New Roman" w:hAnsi="华文中宋" w:eastAsia="华文中宋" w:cs="Times New Roman"/>
          <w:sz w:val="30"/>
          <w:szCs w:val="30"/>
        </w:rPr>
        <w:t>月</w:t>
      </w:r>
      <w:r>
        <w:rPr>
          <w:rFonts w:hint="eastAsia" w:ascii="Times New Roman" w:hAnsi="华文中宋" w:eastAsia="华文中宋" w:cs="Times New Roman"/>
          <w:sz w:val="30"/>
          <w:szCs w:val="30"/>
        </w:rPr>
        <w:t xml:space="preserve"> </w:t>
      </w:r>
      <w:r>
        <w:rPr>
          <w:rFonts w:ascii="Times New Roman" w:hAnsi="华文中宋" w:eastAsia="华文中宋" w:cs="Times New Roman"/>
          <w:sz w:val="30"/>
          <w:szCs w:val="30"/>
        </w:rPr>
        <w:t>日</w:t>
      </w: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87"/>
        <w:gridCol w:w="1774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694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起止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694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187" w:type="dxa"/>
            <w:vMerge w:val="restart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共同富裕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社会帮扶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应急救援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教育发展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文化传承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其他类别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3758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参与人数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：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</w:pPr>
          </w:p>
        </w:tc>
        <w:tc>
          <w:tcPr>
            <w:tcW w:w="3187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</w:pPr>
          </w:p>
        </w:tc>
        <w:tc>
          <w:tcPr>
            <w:tcW w:w="3758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项目受益人数（或受益地区名单）：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</w:pPr>
          </w:p>
        </w:tc>
        <w:tc>
          <w:tcPr>
            <w:tcW w:w="3187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</w:pPr>
          </w:p>
        </w:tc>
        <w:tc>
          <w:tcPr>
            <w:tcW w:w="3758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网络传播量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投入资金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资金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来源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投入人力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是否在民政部门备案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否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备案号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8" w:type="dxa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联系人及联系方式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申报单位: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</w:pP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推荐单位: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项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目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简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介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实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施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效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果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，需包括网络公益项目目标及主要内容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实施成效及网络影响力，项目开展过程中的具体案例、事迹等内容。可另附页。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  <w:p>
            <w:pPr>
              <w:ind w:firstLine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项目或团队所获荣誉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有关媒体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报道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链接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申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报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理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由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本项目合法合规，上述关于项目的全部内容真实有效，自愿参与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2024年网络公益行动优秀网络公益项目征集)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盖章）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推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荐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位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 xml:space="preserve">                       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 xml:space="preserve">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盖章）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YmNiMDBhNzgxZThmZDIxMzhjMGM4YmQ1MDFlYzMifQ=="/>
  </w:docVars>
  <w:rsids>
    <w:rsidRoot w:val="07CA1172"/>
    <w:rsid w:val="07CA1172"/>
    <w:rsid w:val="39E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2024-01-27T01:12:00Z</dcterms:created>
  <dc:creator>记吃不记打</dc:creator>
  <cp:lastModifiedBy>记吃不记打</cp:lastModifiedBy>
  <dcterms:modified xsi:type="dcterms:W3CDTF">2024-01-27T01:12:51Z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54A1F09C44F445BABDBB981304CE82A2_13</vt:lpwstr>
  </property>
</Properties>
</file>