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spacing w:line="594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参赛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承诺书</w:t>
      </w:r>
    </w:p>
    <w:bookmarkEnd w:id="0"/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为保证第二届秦创原高价值专利大赛的公平性与公正性，本人/单位自愿承诺如下：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一、本人/单位已经充分了解大赛内容并遵守大赛规则和评审决定，参赛事宜已告知参赛专利的所有发明人。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二、本人/单位接受本次大赛赛事安排及其评审规则，并积极配合。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三、本人/单位承诺参赛项目获奖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后，接受大赛组委会关于项目在陕西转移转化的合理安排。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四、本人/单位保证提交的所有信息与材料均真实、准确、合法及有效，并保证参赛项目的原创性，专利权属不存在任何争议。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五、本人/单位同意大赛组委会对参赛团队提供的信息与材料进行核实，并提供必要的协助。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六、如本人/单位违反了以上承诺，同意大赛组委会取消本人/团队的参赛资格，归还已授予的相关奖项，并退回奖金。</w:t>
      </w:r>
    </w:p>
    <w:p>
      <w:pPr>
        <w:wordWrap w:val="0"/>
        <w:spacing w:line="594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spacing w:line="594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</w:p>
    <w:p>
      <w:pPr>
        <w:wordWrap w:val="0"/>
        <w:spacing w:line="594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承诺人签名：            </w:t>
      </w:r>
    </w:p>
    <w:p>
      <w:pPr>
        <w:wordWrap w:val="0"/>
        <w:spacing w:line="594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单位（盖章）：          </w:t>
      </w:r>
    </w:p>
    <w:p>
      <w:pPr>
        <w:ind w:firstLine="5760" w:firstLineChars="1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51A702F6"/>
    <w:rsid w:val="51A70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2023-03-23T06:48:00Z</dcterms:created>
  <dc:creator>徐红</dc:creator>
  <cp:lastModifiedBy>徐红</cp:lastModifiedBy>
  <dcterms:modified xsi:type="dcterms:W3CDTF">2023-03-23T06:49:07Z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62898B33942640EA81F92AD9D0EBAD49</vt:lpwstr>
  </property>
</Properties>
</file>