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wordWrap w:val="0"/>
        <w:spacing w:line="700" w:lineRule="exact"/>
        <w:rPr>
          <w:rFonts w:ascii="宋体" w:hAnsi="宋体" w:cs="Calibri"/>
          <w:color w:val="000000"/>
          <w:szCs w:val="32"/>
          <w:u w:val="single"/>
        </w:rPr>
      </w:pPr>
    </w:p>
    <w:p>
      <w:pPr>
        <w:pStyle w:val="2"/>
      </w:pP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  <w:t>陕西省2023年专利转化专项计划</w:t>
      </w: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  <w:t>项目申报书</w:t>
      </w:r>
    </w:p>
    <w:p>
      <w:pPr>
        <w:spacing w:line="800" w:lineRule="exact"/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（专利转化服务平台支撑项目）</w:t>
      </w:r>
    </w:p>
    <w:p>
      <w:pPr>
        <w:spacing w:line="700" w:lineRule="exact"/>
        <w:jc w:val="center"/>
        <w:rPr>
          <w:rFonts w:ascii="宋体" w:hAnsi="宋体" w:eastAsia="方正小标宋_GBK" w:cs="方正小标宋_GBK"/>
          <w:color w:val="000000"/>
          <w:sz w:val="48"/>
          <w:szCs w:val="48"/>
        </w:rPr>
      </w:pPr>
    </w:p>
    <w:p>
      <w:pPr>
        <w:pStyle w:val="2"/>
      </w:pPr>
    </w:p>
    <w:tbl>
      <w:tblPr>
        <w:tblStyle w:val="7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联系人及电话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90" w:lineRule="exact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hint="eastAsia" w:ascii="楷体_GB2312" w:hAnsi="楷体" w:eastAsia="楷体_GB2312" w:cs="楷体"/>
          <w:color w:val="000000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陕西省知识产权局编制</w:t>
      </w:r>
    </w:p>
    <w:p>
      <w:pPr>
        <w:spacing w:line="590" w:lineRule="exact"/>
        <w:jc w:val="center"/>
        <w:rPr>
          <w:rFonts w:hint="eastAsia" w:ascii="楷体" w:hAnsi="楷体" w:eastAsia="楷体" w:cs="楷体"/>
          <w:color w:val="000000"/>
          <w:sz w:val="36"/>
          <w:szCs w:val="36"/>
        </w:rPr>
        <w:sectPr>
          <w:footerReference r:id="rId3" w:type="default"/>
          <w:pgSz w:w="11910" w:h="16840"/>
          <w:pgMar w:top="1701" w:right="1588" w:bottom="1588" w:left="1588" w:header="0" w:footer="1077" w:gutter="0"/>
          <w:cols w:space="720" w:num="1"/>
        </w:sect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2023年3月</w:t>
      </w:r>
    </w:p>
    <w:p>
      <w:pPr>
        <w:pStyle w:val="4"/>
        <w:spacing w:line="560" w:lineRule="exact"/>
        <w:ind w:right="172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tbl>
      <w:tblPr>
        <w:tblStyle w:val="7"/>
        <w:tblW w:w="8946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2239"/>
        <w:gridCol w:w="858"/>
        <w:gridCol w:w="778"/>
        <w:gridCol w:w="231"/>
        <w:gridCol w:w="1212"/>
        <w:gridCol w:w="697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10"/>
              <w:spacing w:line="201" w:lineRule="auto"/>
              <w:ind w:left="291" w:right="2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项目申报单位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95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××（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）专利转化服务平台支撑项目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pStyle w:val="10"/>
              <w:spacing w:line="201" w:lineRule="auto"/>
              <w:ind w:left="291" w:right="277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95"/>
              <w:ind w:left="12"/>
              <w:jc w:val="center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单位名称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93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114"/>
              <w:ind w:left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114"/>
              <w:ind w:left="10"/>
              <w:jc w:val="center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银行账号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114"/>
              <w:ind w:left="10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开户行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10"/>
              <w:spacing w:before="1" w:line="201" w:lineRule="auto"/>
              <w:ind w:left="174" w:right="114" w:firstLine="1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tabs>
                <w:tab w:val="left" w:pos="485"/>
              </w:tabs>
              <w:spacing w:before="100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10"/>
              <w:tabs>
                <w:tab w:val="left" w:pos="482"/>
              </w:tabs>
              <w:spacing w:before="100"/>
              <w:ind w:left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99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10"/>
              <w:tabs>
                <w:tab w:val="left" w:pos="482"/>
              </w:tabs>
              <w:spacing w:before="99"/>
              <w:ind w:left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10"/>
              <w:spacing w:line="201" w:lineRule="auto"/>
              <w:ind w:left="174" w:right="114" w:firstLine="1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tabs>
                <w:tab w:val="left" w:pos="485"/>
              </w:tabs>
              <w:spacing w:before="54" w:line="380" w:lineRule="exact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10"/>
              <w:tabs>
                <w:tab w:val="left" w:pos="482"/>
              </w:tabs>
              <w:spacing w:before="54" w:line="3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94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10"/>
              <w:spacing w:before="94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传真号码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104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5208" w:type="dxa"/>
            <w:gridSpan w:val="6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pStyle w:val="10"/>
              <w:spacing w:before="52" w:line="381" w:lineRule="exact"/>
              <w:ind w:left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pStyle w:val="10"/>
              <w:spacing w:before="85"/>
              <w:ind w:left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499" w:type="dxa"/>
            <w:noWrap w:val="0"/>
            <w:vAlign w:val="center"/>
          </w:tcPr>
          <w:p>
            <w:pPr>
              <w:pStyle w:val="10"/>
              <w:spacing w:before="1" w:line="201" w:lineRule="auto"/>
              <w:ind w:left="291" w:right="2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项目申报单位总体情况</w:t>
            </w:r>
          </w:p>
        </w:tc>
        <w:tc>
          <w:tcPr>
            <w:tcW w:w="7447" w:type="dxa"/>
            <w:gridSpan w:val="7"/>
            <w:noWrap w:val="0"/>
            <w:vAlign w:val="center"/>
          </w:tcPr>
          <w:p>
            <w:pPr>
              <w:pStyle w:val="10"/>
              <w:spacing w:before="1" w:line="242" w:lineRule="auto"/>
              <w:ind w:left="106" w:right="9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（简要介绍单位基本情况。包括在专利运营领域的工作成绩，近年来开展相关业务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499" w:type="dxa"/>
            <w:noWrap w:val="0"/>
            <w:vAlign w:val="center"/>
          </w:tcPr>
          <w:p>
            <w:pPr>
              <w:pStyle w:val="10"/>
              <w:spacing w:line="201" w:lineRule="auto"/>
              <w:ind w:left="146" w:right="8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基础设施、数据和资源来源情况</w:t>
            </w:r>
          </w:p>
        </w:tc>
        <w:tc>
          <w:tcPr>
            <w:tcW w:w="7447" w:type="dxa"/>
            <w:gridSpan w:val="7"/>
            <w:noWrap w:val="0"/>
            <w:vAlign w:val="center"/>
          </w:tcPr>
          <w:p>
            <w:pPr>
              <w:pStyle w:val="10"/>
              <w:spacing w:before="2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（简要介绍单位拥有的软硬件设施，以及基础数据和资源来源情况。）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人员情况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公司人数（不含行政类人员）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硕士及以上人数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高级职称人数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中级职称人数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center"/>
              <w:rPr>
                <w:rFonts w:hint="eastAsia" w:hAnsi="仿宋_GB2312" w:cs="仿宋_GB2312"/>
                <w:spacing w:val="-18"/>
                <w:sz w:val="24"/>
                <w:szCs w:val="24"/>
              </w:rPr>
            </w:pPr>
            <w:r>
              <w:rPr>
                <w:rFonts w:hint="eastAsia" w:hAnsi="仿宋_GB2312" w:cs="仿宋_GB2312"/>
                <w:spacing w:val="-18"/>
                <w:sz w:val="24"/>
                <w:szCs w:val="24"/>
              </w:rPr>
              <w:t>2022年</w:t>
            </w:r>
          </w:p>
          <w:p>
            <w:pPr>
              <w:pStyle w:val="11"/>
              <w:spacing w:line="240" w:lineRule="auto"/>
              <w:ind w:firstLine="0" w:firstLineChars="0"/>
              <w:jc w:val="center"/>
            </w:pPr>
            <w:r>
              <w:rPr>
                <w:rFonts w:hint="eastAsia" w:hAnsi="仿宋_GB2312" w:cs="仿宋_GB2312"/>
                <w:spacing w:val="-18"/>
                <w:sz w:val="24"/>
                <w:szCs w:val="24"/>
              </w:rPr>
              <w:t>财务情况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利税总额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spacing w:line="353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知识产权服务收入</w:t>
            </w:r>
          </w:p>
          <w:p>
            <w:pPr>
              <w:pStyle w:val="10"/>
              <w:spacing w:line="353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是否亏损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tabs>
                <w:tab w:val="left" w:pos="957"/>
              </w:tabs>
              <w:ind w:left="24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10"/>
              <w:spacing w:line="201" w:lineRule="auto"/>
              <w:ind w:left="108" w:right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年推动</w:t>
            </w:r>
          </w:p>
          <w:p>
            <w:pPr>
              <w:pStyle w:val="10"/>
              <w:spacing w:line="201" w:lineRule="auto"/>
              <w:ind w:left="108" w:right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专利转化情况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spacing w:before="197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专利转化项目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（件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spacing w:before="36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专利转化金额</w:t>
            </w:r>
          </w:p>
          <w:p>
            <w:pPr>
              <w:pStyle w:val="10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spacing w:before="50"/>
              <w:ind w:left="107" w:right="9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专利质押融资项目数（项）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spacing w:before="50"/>
              <w:ind w:left="107" w:right="9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专利质押融资金额（亿元）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pStyle w:val="10"/>
              <w:spacing w:before="198"/>
              <w:ind w:left="107" w:right="-2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统计分析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pStyle w:val="10"/>
              <w:spacing w:before="51"/>
              <w:ind w:left="107" w:right="9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服务中小企业数量（家）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42" w:lineRule="auto"/>
        <w:rPr>
          <w:rFonts w:hint="eastAsia" w:ascii="仿宋_GB2312" w:hAnsi="仿宋_GB2312" w:eastAsia="仿宋_GB2312" w:cs="仿宋_GB2312"/>
          <w:sz w:val="24"/>
        </w:rPr>
        <w:sectPr>
          <w:pgSz w:w="11910" w:h="16840"/>
          <w:pgMar w:top="1701" w:right="1588" w:bottom="1588" w:left="1588" w:header="0" w:footer="1077" w:gutter="0"/>
          <w:cols w:space="720" w:num="1"/>
        </w:sectPr>
      </w:pPr>
    </w:p>
    <w:tbl>
      <w:tblPr>
        <w:tblStyle w:val="7"/>
        <w:tblW w:w="8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029"/>
        <w:gridCol w:w="4287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40" w:type="dxa"/>
            <w:gridSpan w:val="4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/>
              </w:rPr>
              <w:t>近3年完成以下指标情况：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促成转让许可专利（件）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促成转让许可专利合同金额（万元）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促成接受高校院所专利转让许可中小微企业数量（个）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促成高校院所转让许可专利数量（件）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促成高校院所专利转让许可合同金额（万元）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促成中小微企业接受高校院所转让许可专利产业化率（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完成专利转化统计分析报告数量（份）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促成专利权商标权质押融资项目数量（项）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促成专利权商标权质押融资金额（万元）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促成专利权商标权普惠性质押融资项目数量（项）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促成专利权商标权普惠性质押融资金额（万元）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促成专利权商标权普惠性质押融资惠及中小微企业数量（个）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是否协助办理知识产权证券化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pStyle w:val="10"/>
              <w:spacing w:before="1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是否协助办理知识产权保险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pStyle w:val="10"/>
              <w:spacing w:before="1"/>
              <w:ind w:left="10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办理专利权商标权质押融资价值评估或担保服务次数（次）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pStyle w:val="10"/>
              <w:spacing w:before="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956" w:type="dxa"/>
            <w:vMerge w:val="restart"/>
            <w:noWrap w:val="0"/>
            <w:vAlign w:val="center"/>
          </w:tcPr>
          <w:p>
            <w:pPr>
              <w:pStyle w:val="10"/>
              <w:spacing w:line="204" w:lineRule="auto"/>
              <w:ind w:left="499" w:right="201" w:hanging="23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服务中小企业典型案例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pStyle w:val="10"/>
              <w:ind w:left="1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案例1</w:t>
            </w:r>
          </w:p>
        </w:tc>
        <w:tc>
          <w:tcPr>
            <w:tcW w:w="5755" w:type="dxa"/>
            <w:gridSpan w:val="2"/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9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Style w:val="10"/>
              <w:spacing w:before="1"/>
              <w:ind w:left="1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案例2</w:t>
            </w:r>
          </w:p>
        </w:tc>
        <w:tc>
          <w:tcPr>
            <w:tcW w:w="5755" w:type="dxa"/>
            <w:gridSpan w:val="2"/>
            <w:noWrap w:val="0"/>
            <w:vAlign w:val="top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二、项目方案</w:t>
      </w:r>
    </w:p>
    <w:tbl>
      <w:tblPr>
        <w:tblStyle w:val="7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5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项目方案分为项目简介和项目详细方案。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_GB2312" w:eastAsia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项目简介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简要介绍项目方案。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（字数不超过300字）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_GB2312" w:eastAsia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项目详细方案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参照以下提纲撰写，要求逻辑清晰、格式规范。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（可加页）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1.项目背景；2.拟解决的关键问题；3.目标任务及工作内容；4.工作基础及保障措施等；5.工作计划。</w:t>
            </w:r>
          </w:p>
        </w:tc>
      </w:tr>
    </w:tbl>
    <w:p>
      <w:pPr>
        <w:pStyle w:val="4"/>
        <w:spacing w:line="560" w:lineRule="exact"/>
        <w:ind w:right="172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三、绩效目标（1年期）</w:t>
      </w:r>
    </w:p>
    <w:tbl>
      <w:tblPr>
        <w:tblStyle w:val="7"/>
        <w:tblW w:w="8756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2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2" w:type="dxa"/>
            <w:noWrap w:val="0"/>
            <w:vAlign w:val="center"/>
          </w:tcPr>
          <w:p>
            <w:pPr>
              <w:pStyle w:val="10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促成专利技术转移转化、专利开放许可件数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2" w:type="dxa"/>
            <w:noWrap w:val="0"/>
            <w:vAlign w:val="center"/>
          </w:tcPr>
          <w:p>
            <w:pPr>
              <w:pStyle w:val="10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促成专利权质押融资项目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2" w:type="dxa"/>
            <w:noWrap w:val="0"/>
            <w:vAlign w:val="center"/>
          </w:tcPr>
          <w:p>
            <w:pPr>
              <w:pStyle w:val="10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质押融资金额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四、经费来源及预算</w:t>
      </w:r>
    </w:p>
    <w:tbl>
      <w:tblPr>
        <w:tblStyle w:val="7"/>
        <w:tblW w:w="872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1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0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项目预算支出明细</w:t>
            </w:r>
          </w:p>
        </w:tc>
        <w:tc>
          <w:tcPr>
            <w:tcW w:w="37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00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2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00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2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0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372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五、申报单位承诺书</w:t>
      </w:r>
    </w:p>
    <w:tbl>
      <w:tblPr>
        <w:tblStyle w:val="7"/>
        <w:tblW w:w="887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8870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本项目如立项，自愿接受有关部门的监督检查，承担相关法律责任。</w:t>
            </w:r>
          </w:p>
          <w:p>
            <w:pPr>
              <w:tabs>
                <w:tab w:val="left" w:pos="5705"/>
              </w:tabs>
              <w:spacing w:line="56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申报单位（公章）：                 联合申报单位（公章）：</w:t>
            </w:r>
          </w:p>
          <w:p>
            <w:pPr>
              <w:spacing w:line="560" w:lineRule="exact"/>
              <w:ind w:firstLine="720" w:firstLineChars="300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法定代表人（签名）：                  法定代表人（签名）：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六、市级知识产权管理部门推荐意见</w:t>
      </w:r>
    </w:p>
    <w:tbl>
      <w:tblPr>
        <w:tblStyle w:val="7"/>
        <w:tblW w:w="883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right"/>
        </w:trPr>
        <w:tc>
          <w:tcPr>
            <w:tcW w:w="8835" w:type="dxa"/>
            <w:noWrap w:val="0"/>
            <w:vAlign w:val="center"/>
          </w:tcPr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年  月  日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负责人：                    联系人：          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9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9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9"/>
        <w:rFonts w:ascii="宋体" w:hAnsi="宋体"/>
        <w:color w:val="000000"/>
        <w:sz w:val="28"/>
        <w:szCs w:val="28"/>
      </w:rPr>
      <w:t>27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9"/>
        <w:rFonts w:hint="eastAsia" w:ascii="宋体" w:hAnsi="宋体"/>
        <w:color w:val="00000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773C8"/>
    <w:multiLevelType w:val="singleLevel"/>
    <w:tmpl w:val="2BD773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66D52399"/>
    <w:rsid w:val="66D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11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paragraph" w:customStyle="1" w:styleId="12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2023-03-21T01:25:00Z</dcterms:created>
  <dc:creator>Administrator</dc:creator>
  <cp:lastModifiedBy>Administrator</cp:lastModifiedBy>
  <dcterms:modified xsi:type="dcterms:W3CDTF">2023-03-21T01:25:39Z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2A0A06280A234AABA5998DA0D390405C</vt:lpwstr>
  </property>
</Properties>
</file>