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05"/>
        </w:tabs>
        <w:spacing w:line="220" w:lineRule="atLeast"/>
        <w:ind w:right="120"/>
        <w:rPr>
          <w:rFonts w:hint="eastAsia" w:ascii="黑体" w:hAnsi="黑体" w:eastAsia="黑体"/>
          <w:bCs/>
        </w:rPr>
      </w:pPr>
      <w:r>
        <w:rPr>
          <w:rFonts w:hint="eastAsia" w:ascii="黑体" w:hAnsi="黑体" w:eastAsia="黑体"/>
          <w:bCs/>
        </w:rPr>
        <w:t>附件</w:t>
      </w:r>
    </w:p>
    <w:p>
      <w:pPr>
        <w:tabs>
          <w:tab w:val="left" w:pos="2505"/>
        </w:tabs>
        <w:spacing w:line="220" w:lineRule="atLeast"/>
        <w:ind w:right="120"/>
        <w:jc w:val="center"/>
        <w:rPr>
          <w:rFonts w:hint="eastAsia"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</w:rPr>
        <w:t>杨凌示范区征收农用地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、</w:t>
      </w:r>
      <w:r>
        <w:rPr>
          <w:rFonts w:hint="eastAsia" w:ascii="方正小标宋简体" w:eastAsia="方正小标宋简体"/>
          <w:bCs/>
          <w:sz w:val="36"/>
          <w:szCs w:val="36"/>
        </w:rPr>
        <w:t>未利用地区片综合地价及土地补偿费</w:t>
      </w:r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、</w:t>
      </w:r>
      <w:r>
        <w:rPr>
          <w:rFonts w:hint="eastAsia" w:ascii="方正小标宋简体" w:eastAsia="方正小标宋简体"/>
          <w:bCs/>
          <w:sz w:val="36"/>
          <w:szCs w:val="36"/>
        </w:rPr>
        <w:t>安置补助费比例表</w:t>
      </w:r>
      <w:bookmarkEnd w:id="0"/>
    </w:p>
    <w:p>
      <w:pPr>
        <w:tabs>
          <w:tab w:val="left" w:pos="2505"/>
        </w:tabs>
        <w:spacing w:line="220" w:lineRule="atLeast"/>
        <w:ind w:right="120"/>
        <w:jc w:val="right"/>
        <w:rPr>
          <w:sz w:val="20"/>
          <w:szCs w:val="20"/>
        </w:rPr>
      </w:pPr>
      <w:r>
        <w:rPr>
          <w:rFonts w:hint="eastAsia"/>
          <w:bCs/>
          <w:sz w:val="20"/>
          <w:szCs w:val="20"/>
        </w:rPr>
        <w:t>单位：元/亩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0"/>
        <w:gridCol w:w="1276"/>
        <w:gridCol w:w="850"/>
        <w:gridCol w:w="851"/>
        <w:gridCol w:w="1134"/>
        <w:gridCol w:w="1417"/>
        <w:gridCol w:w="6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区片编号</w:t>
            </w:r>
          </w:p>
        </w:tc>
        <w:tc>
          <w:tcPr>
            <w:tcW w:w="38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农用地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未利用地</w:t>
            </w:r>
          </w:p>
        </w:tc>
        <w:tc>
          <w:tcPr>
            <w:tcW w:w="14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土地补偿费：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安置补助费</w:t>
            </w:r>
          </w:p>
        </w:tc>
        <w:tc>
          <w:tcPr>
            <w:tcW w:w="641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区片范围描述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耕地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种植园用地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林地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/>
                <w:b/>
                <w:sz w:val="20"/>
                <w:szCs w:val="20"/>
              </w:rPr>
              <w:t>草地</w:t>
            </w: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</w:p>
        </w:tc>
        <w:tc>
          <w:tcPr>
            <w:tcW w:w="6418" w:type="dxa"/>
            <w:vMerge w:val="continue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ind w:right="120"/>
              <w:jc w:val="center"/>
              <w:rPr>
                <w:rFonts w:hint="eastAsia" w:ascii="宋体" w:hAnsi="宋体" w:eastAsia="宋体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610403001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65300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65300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45710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45710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39180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3:7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spacing w:line="300" w:lineRule="exact"/>
              <w:rPr>
                <w:rFonts w:hint="eastAsia" w:hAnsi="宋体"/>
                <w:sz w:val="20"/>
                <w:szCs w:val="20"/>
              </w:rPr>
            </w:pPr>
            <w:r>
              <w:rPr>
                <w:rFonts w:hint="eastAsia" w:hAnsi="宋体"/>
                <w:b/>
                <w:sz w:val="20"/>
                <w:szCs w:val="20"/>
              </w:rPr>
              <w:t>李台街道</w:t>
            </w:r>
            <w:r>
              <w:rPr>
                <w:rFonts w:hint="eastAsia" w:hAnsi="宋体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hAnsi="宋体"/>
                <w:sz w:val="20"/>
                <w:szCs w:val="20"/>
              </w:rPr>
              <w:t>东苑社区、化建社区、景苑社区、南庄村、邰北社区、邰东社区、邰南社区、邰西社区、温馨社区、西北农科技大学社区、西苑社区、阳光社区、永安社区、职院社区；</w:t>
            </w:r>
            <w:r>
              <w:rPr>
                <w:rFonts w:hint="eastAsia" w:hAnsi="宋体"/>
                <w:b/>
                <w:sz w:val="20"/>
                <w:szCs w:val="20"/>
              </w:rPr>
              <w:t>揉谷镇</w:t>
            </w:r>
            <w:r>
              <w:rPr>
                <w:rFonts w:hint="eastAsia" w:hAnsi="宋体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hAnsi="宋体"/>
                <w:sz w:val="20"/>
                <w:szCs w:val="20"/>
              </w:rPr>
              <w:t>法禧村、揉谷社区、尚德村、石家村。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610403002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63880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63880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44720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44720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38330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3:7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spacing w:line="300" w:lineRule="exact"/>
              <w:rPr>
                <w:rFonts w:hint="eastAsia" w:hAnsi="宋体"/>
                <w:sz w:val="20"/>
                <w:szCs w:val="20"/>
              </w:rPr>
            </w:pPr>
            <w:r>
              <w:rPr>
                <w:rFonts w:hint="eastAsia" w:hAnsi="宋体"/>
                <w:b/>
                <w:sz w:val="20"/>
                <w:szCs w:val="20"/>
              </w:rPr>
              <w:t>大寨街道</w:t>
            </w:r>
            <w:r>
              <w:rPr>
                <w:rFonts w:hint="eastAsia" w:hAnsi="宋体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hAnsi="宋体"/>
                <w:sz w:val="20"/>
                <w:szCs w:val="20"/>
              </w:rPr>
              <w:t>卜村社区、大寨社区、杜寨村、康乐西路社区、黎陈村、梁氏窑社区、西卜村、西小寨村、寨东村、寨西村；</w:t>
            </w:r>
            <w:r>
              <w:rPr>
                <w:rFonts w:hint="eastAsia" w:hAnsi="宋体"/>
                <w:b/>
                <w:sz w:val="20"/>
                <w:szCs w:val="20"/>
              </w:rPr>
              <w:t>揉谷镇</w:t>
            </w:r>
            <w:r>
              <w:rPr>
                <w:rFonts w:hint="eastAsia" w:hAnsi="宋体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hAnsi="宋体"/>
                <w:sz w:val="20"/>
                <w:szCs w:val="20"/>
              </w:rPr>
              <w:t>陵东村；</w:t>
            </w:r>
            <w:r>
              <w:rPr>
                <w:rFonts w:hint="eastAsia" w:hAnsi="宋体"/>
                <w:b/>
                <w:sz w:val="20"/>
                <w:szCs w:val="20"/>
              </w:rPr>
              <w:t>杨陵街道</w:t>
            </w:r>
            <w:r>
              <w:rPr>
                <w:rFonts w:hint="eastAsia" w:hAnsi="宋体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hAnsi="宋体"/>
                <w:sz w:val="20"/>
                <w:szCs w:val="20"/>
              </w:rPr>
              <w:t>半个城村、北杨村、曹新庄村、柴家咀村、常乐路社区、崔东沟村、代家坡村、凤岗路社区、公园路社区、南杨村、乔家底村、上川口村、西北农林科技大学社区、下川口村、夏家沟村、姚安社区、元树村、张家岗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13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610403003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62880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62880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44020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44020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tabs>
                <w:tab w:val="left" w:pos="2505"/>
              </w:tabs>
              <w:spacing w:line="300" w:lineRule="exact"/>
              <w:jc w:val="center"/>
              <w:rPr>
                <w:rFonts w:hint="eastAsia" w:hAnsi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hAnsi="宋体"/>
                <w:bCs/>
                <w:color w:val="000000"/>
                <w:sz w:val="20"/>
                <w:szCs w:val="20"/>
              </w:rPr>
              <w:t>37730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3:7</w:t>
            </w:r>
          </w:p>
        </w:tc>
        <w:tc>
          <w:tcPr>
            <w:tcW w:w="6418" w:type="dxa"/>
            <w:noWrap w:val="0"/>
            <w:vAlign w:val="center"/>
          </w:tcPr>
          <w:p>
            <w:pPr>
              <w:tabs>
                <w:tab w:val="left" w:pos="3624"/>
              </w:tabs>
              <w:spacing w:line="300" w:lineRule="exact"/>
              <w:rPr>
                <w:rFonts w:hint="eastAsia" w:hAnsi="宋体"/>
                <w:sz w:val="20"/>
                <w:szCs w:val="20"/>
              </w:rPr>
            </w:pPr>
            <w:r>
              <w:rPr>
                <w:rFonts w:hint="eastAsia" w:hAnsi="宋体"/>
                <w:b/>
                <w:sz w:val="20"/>
                <w:szCs w:val="20"/>
              </w:rPr>
              <w:t>揉谷镇</w:t>
            </w:r>
            <w:r>
              <w:rPr>
                <w:rFonts w:hint="eastAsia" w:hAnsi="宋体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hAnsi="宋体"/>
                <w:sz w:val="20"/>
                <w:szCs w:val="20"/>
              </w:rPr>
              <w:t>白龙村、除张村、光明村、姜</w:t>
            </w:r>
            <w:r>
              <w:rPr>
                <w:rFonts w:hint="eastAsia" w:hAnsi="宋体" w:eastAsia="宋体" w:cs="宋体"/>
                <w:sz w:val="20"/>
                <w:szCs w:val="20"/>
              </w:rPr>
              <w:t>嫄</w:t>
            </w:r>
            <w:r>
              <w:rPr>
                <w:rFonts w:hint="eastAsia" w:hAnsi="仿宋_GB2312" w:cs="仿宋_GB2312"/>
                <w:sz w:val="20"/>
                <w:szCs w:val="20"/>
              </w:rPr>
              <w:t>村、陵湾村、秦丰村、权家寨村、太子藏村、田东村、田西村、新集村；</w:t>
            </w:r>
            <w:r>
              <w:rPr>
                <w:rFonts w:hint="eastAsia" w:hAnsi="仿宋_GB2312" w:cs="仿宋_GB2312"/>
                <w:b/>
                <w:sz w:val="20"/>
                <w:szCs w:val="20"/>
              </w:rPr>
              <w:t>五泉镇</w:t>
            </w:r>
            <w:r>
              <w:rPr>
                <w:rFonts w:hint="eastAsia" w:hAnsi="仿宋_GB2312" w:cs="仿宋_GB2312"/>
                <w:b/>
                <w:sz w:val="20"/>
                <w:szCs w:val="20"/>
                <w:lang w:eastAsia="zh-CN"/>
              </w:rPr>
              <w:t>：</w:t>
            </w:r>
            <w:r>
              <w:rPr>
                <w:rFonts w:hint="eastAsia" w:hAnsi="仿宋_GB2312" w:cs="仿宋_GB2312"/>
                <w:sz w:val="20"/>
                <w:szCs w:val="20"/>
              </w:rPr>
              <w:t>毕公村、曹堡村、曹沟村、崔家寨村、高家村、官村、郭管村、夹道村、蒋家寨村、绛南村、绛中村、椒生村、茂陵村、上湾村、帅家村、汤家村、桶张村、王上村、五泉社区、斜上村、周李村。</w:t>
            </w:r>
          </w:p>
        </w:tc>
      </w:tr>
    </w:tbl>
    <w:p>
      <w:pPr>
        <w:spacing w:line="600" w:lineRule="exact"/>
      </w:pPr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588" w:right="1440" w:bottom="1474" w:left="1440" w:header="851" w:footer="992" w:gutter="0"/>
      <w:pgNumType w:fmt="numberInDash"/>
      <w:cols w:space="720" w:num="1"/>
      <w:docGrid w:type="linesAndChar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B704DC"/>
    <w:rsid w:val="566471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仿宋_GB2312" w:hAnsi="Times New Roman"/>
      <w:kern w:val="2"/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鱼鱼</cp:lastModifiedBy>
  <dcterms:modified xsi:type="dcterms:W3CDTF">2021-02-05T10:22:15Z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