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BatangChe" w:hAnsi="BatangChe" w:eastAsia="黑体"/>
          <w:sz w:val="32"/>
          <w:szCs w:val="32"/>
        </w:rPr>
      </w:pPr>
      <w:r>
        <w:rPr>
          <w:rFonts w:hint="eastAsia" w:ascii="BatangChe" w:hAnsi="BatangChe" w:eastAsia="黑体"/>
          <w:sz w:val="32"/>
          <w:szCs w:val="32"/>
        </w:rPr>
        <w:t>附件2</w:t>
      </w:r>
    </w:p>
    <w:p>
      <w:pPr>
        <w:snapToGrid w:val="0"/>
        <w:spacing w:line="300" w:lineRule="auto"/>
        <w:jc w:val="center"/>
        <w:rPr>
          <w:rFonts w:hint="eastAsia" w:ascii="BatangChe" w:hAnsi="BatangChe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BatangChe" w:hAnsi="BatangChe" w:eastAsia="方正小标宋简体"/>
          <w:bCs/>
          <w:color w:val="000000"/>
          <w:kern w:val="0"/>
          <w:sz w:val="44"/>
          <w:szCs w:val="44"/>
        </w:rPr>
        <w:t>政府信息公开情况统计表</w:t>
      </w:r>
    </w:p>
    <w:p>
      <w:pPr>
        <w:snapToGrid w:val="0"/>
        <w:spacing w:line="300" w:lineRule="auto"/>
        <w:jc w:val="center"/>
        <w:rPr>
          <w:rFonts w:hint="eastAsia" w:ascii="BatangChe" w:hAnsi="BatangChe" w:eastAsia="仿宋_GB2312"/>
          <w:color w:val="000000"/>
          <w:kern w:val="0"/>
          <w:sz w:val="32"/>
          <w:szCs w:val="32"/>
        </w:rPr>
      </w:pPr>
      <w:r>
        <w:rPr>
          <w:rFonts w:hint="eastAsia" w:ascii="BatangChe" w:hAnsi="BatangChe" w:eastAsia="仿宋_GB2312"/>
          <w:color w:val="000000"/>
          <w:kern w:val="0"/>
          <w:sz w:val="32"/>
          <w:szCs w:val="32"/>
        </w:rPr>
        <w:t>（2018年度）</w:t>
      </w:r>
    </w:p>
    <w:p>
      <w:pPr>
        <w:snapToGrid w:val="0"/>
        <w:spacing w:line="360" w:lineRule="auto"/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填报单位（盖章）：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创新创业园公司</w:t>
      </w:r>
      <w:bookmarkStart w:id="0" w:name="_GoBack"/>
      <w:bookmarkEnd w:id="0"/>
    </w:p>
    <w:tbl>
      <w:tblPr>
        <w:tblStyle w:val="2"/>
        <w:tblW w:w="8948" w:type="dxa"/>
        <w:jc w:val="center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7"/>
        <w:gridCol w:w="957"/>
        <w:gridCol w:w="8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Header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统　计　指　标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单位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统计数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一、主动公开情况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（一）主动公开政府信息数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（不同渠道和方式公开相同信息计1条）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其中：主动公开规范性文件数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制发规范性文件总数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（二）通过不同渠道和方式公开政府信息的情况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1.政府公报公开政府信息数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2.政府网站公开政府信息数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3.政务微博公开政府信息数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4.政务微信公开政府信息数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5.其他方式公开政府信息数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二、回应解读情况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（一）回应公众关注热点或重大舆情数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 （不同方式回应同一热点或舆情计1次）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（二）通过不同渠道和方式回应解读的情况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1.参加或举办新闻发布会总次数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 其中：主要负责同志参加新闻发布会次数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2.政府网站在线访谈次数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 其中：主要负责同志参加政府网站在线访谈次数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3.政策解读稿件发布数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篇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4.微博微信回应事件数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5.其他方式回应事件数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三、依申请公开情况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（一）收到申请数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1.当面申请数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2.传真申请数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3.网络申请数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4.信函申请数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（二）申请办结数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1.按时办结数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2.延期办结数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（三）申请答复数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1.属于已主动公开范围数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2.同意公开答复数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3.同意部分公开答复数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4.不同意公开答复数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 　其中：涉及国家秘密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涉及商业秘密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涉及个人隐私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pacing w:val="-4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 xml:space="preserve">　　　　　　　　　 </w:t>
            </w:r>
            <w:r>
              <w:rPr>
                <w:rFonts w:ascii="BatangChe" w:hAnsi="BatangChe" w:eastAsia="仿宋_GB2312"/>
                <w:spacing w:val="-4"/>
                <w:sz w:val="24"/>
              </w:rPr>
              <w:t>危及国家安全、公共安全、经济安全和社会稳定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不是《条例》所指政府信息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法律法规规定的其他情形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5.不属于本行政机关公开数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6.申请信息不存在数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7.告知作出更改补充数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8.告知通过其他途径办理数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四、行政复议数量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（一）维持具体行政行为数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五、行政诉讼数量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（一）维持具体行政行为或者驳回原告诉讼请求数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六、举报投诉数量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七、依申请公开信息收取的费用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八、机构建设和保障经费情况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（一）政府信息公开工作专门机构数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（二）设置政府信息公开查阅点数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（三）从事政府信息公开工作人员数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1.专职人员数（不包括政府公报及政府网站工作人员数）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2.兼职人员数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（四）政府信息公开专项经费（不包括用于政府公报编辑管理及政府网站建设维护等方面的经费）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九、政府信息公开会议和培训情况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（一）召开政府信息公开工作会议或专题会议数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（二）举办各类培训班数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（三）接受培训人员数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3</w:t>
            </w:r>
          </w:p>
        </w:tc>
      </w:tr>
    </w:tbl>
    <w:p>
      <w:pPr>
        <w:widowControl/>
        <w:spacing w:line="576" w:lineRule="exact"/>
        <w:jc w:val="left"/>
        <w:rPr>
          <w:rFonts w:hint="eastAsia" w:ascii="BatangChe" w:hAnsi="BatangChe" w:eastAsia="仿宋_GB2312"/>
          <w:color w:val="000000"/>
          <w:kern w:val="0"/>
          <w:sz w:val="28"/>
          <w:szCs w:val="28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单位负责人： 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崔汉涛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  审核人：           填报人：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王梦璐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576" w:lineRule="exact"/>
        <w:jc w:val="left"/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联系电话： 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>87035538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           填报日期： 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>2019年2月15日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atangChe">
    <w:altName w:val="Times New Roman"/>
    <w:panose1 w:val="02030609000101010101"/>
    <w:charset w:val="81"/>
    <w:family w:val="modern"/>
    <w:pitch w:val="default"/>
    <w:sig w:usb0="00000000" w:usb1="00000000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01DDF"/>
    <w:rsid w:val="08D041AC"/>
    <w:rsid w:val="25301DDF"/>
    <w:rsid w:val="29466729"/>
    <w:rsid w:val="55225EDD"/>
    <w:rsid w:val="59703993"/>
    <w:rsid w:val="7916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294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2019-01-22T02:46:00Z</dcterms:created>
  <dc:creator>縴起★佐手</dc:creator>
  <cp:lastModifiedBy>縴起★佐手</cp:lastModifiedBy>
  <cp:lastPrinted>2019-02-19T06:07:00Z</cp:lastPrinted>
  <dcterms:modified xsi:type="dcterms:W3CDTF">2019-02-19T09:29:42Z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