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附件2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BatangChe" w:eastAsia="方正小标宋_GBK"/>
          <w:color w:val="000000"/>
          <w:sz w:val="44"/>
          <w:szCs w:val="44"/>
        </w:rPr>
        <w:t>2018年第四季度管委会官方微博、微信和</w:t>
      </w:r>
    </w:p>
    <w:p>
      <w:pPr>
        <w:autoSpaceDN w:val="0"/>
        <w:snapToGrid w:val="0"/>
        <w:jc w:val="center"/>
        <w:rPr>
          <w:rFonts w:hint="eastAsia" w:ascii="方正小标宋_GBK" w:hAnsi="BatangChe" w:eastAsia="方正小标宋_GBK"/>
          <w:color w:val="000000"/>
          <w:sz w:val="44"/>
          <w:szCs w:val="44"/>
        </w:rPr>
      </w:pPr>
      <w:r>
        <w:rPr>
          <w:rFonts w:hint="eastAsia" w:ascii="方正小标宋_GBK" w:hAnsi="BatangChe" w:eastAsia="方正小标宋_GBK"/>
          <w:color w:val="000000"/>
          <w:sz w:val="44"/>
          <w:szCs w:val="44"/>
        </w:rPr>
        <w:t>客户端发布情况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hint="eastAsia" w:ascii="BatangChe" w:hAnsi="BatangChe"/>
          <w:color w:val="000000"/>
          <w:sz w:val="24"/>
        </w:rPr>
        <w:t xml:space="preserve"> </w:t>
      </w:r>
      <w:r>
        <w:rPr>
          <w:rFonts w:ascii="BatangChe" w:hAnsi="BatangChe"/>
          <w:color w:val="000000"/>
          <w:sz w:val="24"/>
        </w:rPr>
        <w:t xml:space="preserve">                 </w:t>
      </w:r>
      <w:r>
        <w:rPr>
          <w:rFonts w:hint="eastAsia" w:ascii="BatangChe" w:hAnsi="BatangChe"/>
          <w:color w:val="000000"/>
          <w:sz w:val="24"/>
        </w:rPr>
        <w:t xml:space="preserve">          </w:t>
      </w: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88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684"/>
        <w:gridCol w:w="2446"/>
        <w:gridCol w:w="25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  号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类  别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承办单位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发布条数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管委会官方微博</w:t>
            </w:r>
          </w:p>
        </w:tc>
        <w:tc>
          <w:tcPr>
            <w:tcW w:w="244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农业科技报社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508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管委会官方微信</w:t>
            </w:r>
          </w:p>
        </w:tc>
        <w:tc>
          <w:tcPr>
            <w:tcW w:w="2446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管委会客户端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党工委宣传部</w:t>
            </w: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806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9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</w:p>
        </w:tc>
        <w:tc>
          <w:tcPr>
            <w:tcW w:w="26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244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</w:p>
        </w:tc>
        <w:tc>
          <w:tcPr>
            <w:tcW w:w="25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1789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90618"/>
    <w:rsid w:val="36690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2019-01-08T00:52:00Z</dcterms:created>
  <dc:creator>徐红</dc:creator>
  <cp:lastModifiedBy>徐红</cp:lastModifiedBy>
  <dcterms:modified xsi:type="dcterms:W3CDTF">2019-01-08T00:53:03Z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