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eastAsia" w:ascii="方正小标宋简体" w:hAnsi="华文中宋" w:eastAsia="方正小标宋简体" w:cs="方正小标宋简体"/>
          <w:bCs/>
          <w:kern w:val="0"/>
          <w:sz w:val="32"/>
          <w:szCs w:val="32"/>
          <w:lang w:val="en-US"/>
        </w:rPr>
      </w:pPr>
      <w:bookmarkStart w:id="0" w:name="_GoBack"/>
      <w:r>
        <w:rPr>
          <w:rFonts w:hint="eastAsia" w:ascii="仿宋_GB2312" w:hAnsi="ˎ̥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3：</w:t>
      </w:r>
      <w:r>
        <w:rPr>
          <w:rFonts w:hint="eastAsia" w:ascii="方正小标宋简体" w:hAnsi="华文中宋" w:eastAsia="方正小标宋简体" w:cs="方正小标宋简体"/>
          <w:bCs/>
          <w:kern w:val="0"/>
          <w:sz w:val="32"/>
          <w:szCs w:val="32"/>
          <w:lang w:val="en-US" w:eastAsia="zh-CN" w:bidi="ar"/>
        </w:rPr>
        <w:t>2016年中央重大农业技术推广资金绩效目标情况表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仿宋_GB2312" w:eastAsia="仿宋_GB2312" w:cs="仿宋_GB2312"/>
          <w:kern w:val="0"/>
          <w:sz w:val="24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0"/>
          <w:sz w:val="24"/>
          <w:szCs w:val="24"/>
          <w:lang w:val="en-US" w:eastAsia="zh-CN" w:bidi="ar"/>
        </w:rPr>
        <w:t>单位:万元</w:t>
      </w:r>
    </w:p>
    <w:tbl>
      <w:tblPr>
        <w:tblStyle w:val="3"/>
        <w:tblW w:w="8303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75"/>
        <w:gridCol w:w="525"/>
        <w:gridCol w:w="540"/>
        <w:gridCol w:w="465"/>
        <w:gridCol w:w="255"/>
        <w:gridCol w:w="1470"/>
        <w:gridCol w:w="473"/>
        <w:gridCol w:w="157"/>
        <w:gridCol w:w="549"/>
        <w:gridCol w:w="1130"/>
        <w:gridCol w:w="301"/>
        <w:gridCol w:w="540"/>
        <w:gridCol w:w="1268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专项资金名称</w:t>
            </w:r>
          </w:p>
        </w:tc>
        <w:tc>
          <w:tcPr>
            <w:tcW w:w="66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省级主管部门</w:t>
            </w:r>
          </w:p>
        </w:tc>
        <w:tc>
          <w:tcPr>
            <w:tcW w:w="66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</w:trPr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负责人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部门地址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邮政编码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专项资金属性</w:t>
            </w:r>
          </w:p>
        </w:tc>
        <w:tc>
          <w:tcPr>
            <w:tcW w:w="66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1.持续性 □√       2.新增性 □√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-76" w:rightChars="-36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专项资金类型</w:t>
            </w:r>
          </w:p>
        </w:tc>
        <w:tc>
          <w:tcPr>
            <w:tcW w:w="66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 xml:space="preserve">1.常年性 □√     2.延续性 □√（从   年至   年） 3.一次性 □√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支出功能分类</w:t>
            </w:r>
          </w:p>
        </w:tc>
        <w:tc>
          <w:tcPr>
            <w:tcW w:w="3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136" w:leftChars="-65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专项资金主要内容</w:t>
            </w:r>
          </w:p>
        </w:tc>
        <w:tc>
          <w:tcPr>
            <w:tcW w:w="76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资金总预算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当年预算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</w:trPr>
        <w:tc>
          <w:tcPr>
            <w:tcW w:w="21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专项资金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来源</w:t>
            </w:r>
          </w:p>
        </w:tc>
        <w:tc>
          <w:tcPr>
            <w:tcW w:w="4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来 源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exact"/>
        </w:trPr>
        <w:tc>
          <w:tcPr>
            <w:tcW w:w="21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4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公共预算财政拨款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</w:trPr>
        <w:tc>
          <w:tcPr>
            <w:tcW w:w="21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专项资金绩效目标</w:t>
            </w:r>
          </w:p>
        </w:tc>
        <w:tc>
          <w:tcPr>
            <w:tcW w:w="4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长期目标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阶段性目标(年度）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4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资金绩效情况</w:t>
            </w:r>
          </w:p>
        </w:tc>
        <w:tc>
          <w:tcPr>
            <w:tcW w:w="6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绩效指标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一级指标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二级指标</w:t>
            </w: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指标内容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指标值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指标</w:t>
            </w:r>
          </w:p>
        </w:tc>
        <w:tc>
          <w:tcPr>
            <w:tcW w:w="172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-69" w:rightChars="-33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数量指标</w:t>
            </w: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****产量（亿斤）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****产量（万吨）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***产量（万吨）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-69" w:rightChars="-33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质量指标</w:t>
            </w: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****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抽检合格率（%）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****率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（%）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****率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（%）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****确率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（%）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-69" w:rightChars="-33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时效指标</w:t>
            </w: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项目进度计划完成率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（%）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指标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经济效益指标</w:t>
            </w: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****增长率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（%）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社会效益指标</w:t>
            </w: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保障粮棉油产品供给稳定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环境效益指标</w:t>
            </w: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控制面源污染，环境相对协调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可持续影响指标</w:t>
            </w: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稳定种植面积和产能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服务对象满意度指标</w:t>
            </w: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项目区农民群众满意度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（%）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其他说明的问题</w:t>
            </w:r>
          </w:p>
        </w:tc>
        <w:tc>
          <w:tcPr>
            <w:tcW w:w="5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31677"/>
    <w:rsid w:val="404316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2016-12-06T07:19:00Z</dcterms:created>
  <dc:creator>hm</dc:creator>
  <cp:lastModifiedBy>hm</cp:lastModifiedBy>
  <dcterms:modified xsi:type="dcterms:W3CDTF">2016-12-06T07:19:59Z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