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8C" w:rsidRPr="00EA467F" w:rsidRDefault="00437E8C" w:rsidP="00C430BD">
      <w:pPr>
        <w:snapToGrid w:val="0"/>
        <w:spacing w:line="360" w:lineRule="auto"/>
        <w:rPr>
          <w:rFonts w:ascii="BatangChe" w:eastAsia="仿宋_GB2312" w:hAnsi="BatangChe" w:cs="仿宋_GB2312"/>
          <w:sz w:val="32"/>
          <w:szCs w:val="32"/>
        </w:rPr>
      </w:pPr>
    </w:p>
    <w:p w:rsidR="00437E8C" w:rsidRPr="00EA467F" w:rsidRDefault="00437E8C" w:rsidP="00C430BD">
      <w:pPr>
        <w:snapToGrid w:val="0"/>
        <w:spacing w:line="360" w:lineRule="auto"/>
        <w:rPr>
          <w:rFonts w:ascii="BatangChe" w:eastAsia="仿宋_GB2312" w:hAnsi="BatangChe" w:cs="仿宋_GB2312"/>
          <w:sz w:val="32"/>
          <w:szCs w:val="32"/>
        </w:rPr>
      </w:pPr>
    </w:p>
    <w:p w:rsidR="00437E8C" w:rsidRPr="00EA467F" w:rsidRDefault="00437E8C" w:rsidP="00C430BD">
      <w:pPr>
        <w:snapToGrid w:val="0"/>
        <w:spacing w:line="360" w:lineRule="auto"/>
        <w:rPr>
          <w:rFonts w:ascii="BatangChe" w:eastAsia="仿宋_GB2312" w:hAnsi="BatangChe" w:cs="仿宋_GB2312"/>
          <w:sz w:val="28"/>
          <w:szCs w:val="28"/>
        </w:rPr>
      </w:pPr>
    </w:p>
    <w:p w:rsidR="00437E8C" w:rsidRPr="00EA467F" w:rsidRDefault="00437E8C" w:rsidP="00C430BD">
      <w:pPr>
        <w:snapToGrid w:val="0"/>
        <w:spacing w:line="360" w:lineRule="auto"/>
        <w:rPr>
          <w:rFonts w:ascii="BatangChe" w:eastAsia="仿宋_GB2312" w:hAnsi="BatangChe" w:cs="仿宋_GB2312"/>
          <w:sz w:val="28"/>
          <w:szCs w:val="28"/>
        </w:rPr>
      </w:pPr>
    </w:p>
    <w:p w:rsidR="00437E8C" w:rsidRPr="00EA467F" w:rsidRDefault="00437E8C" w:rsidP="00C430BD">
      <w:pPr>
        <w:snapToGrid w:val="0"/>
        <w:spacing w:line="360" w:lineRule="auto"/>
        <w:rPr>
          <w:rFonts w:ascii="BatangChe" w:eastAsia="仿宋_GB2312" w:hAnsi="BatangChe" w:cs="仿宋_GB2312"/>
          <w:sz w:val="30"/>
          <w:szCs w:val="30"/>
        </w:rPr>
      </w:pPr>
    </w:p>
    <w:p w:rsidR="00437E8C" w:rsidRPr="00EA467F" w:rsidRDefault="00437E8C" w:rsidP="00C430BD">
      <w:pPr>
        <w:snapToGrid w:val="0"/>
        <w:spacing w:line="360" w:lineRule="auto"/>
        <w:rPr>
          <w:rFonts w:ascii="BatangChe" w:eastAsia="仿宋_GB2312" w:hAnsi="BatangChe" w:cs="仿宋_GB2312"/>
          <w:sz w:val="28"/>
          <w:szCs w:val="28"/>
        </w:rPr>
      </w:pPr>
    </w:p>
    <w:p w:rsidR="00437E8C" w:rsidRPr="00EA467F" w:rsidRDefault="00437E8C" w:rsidP="00C430BD">
      <w:pPr>
        <w:snapToGrid w:val="0"/>
        <w:spacing w:line="360" w:lineRule="auto"/>
        <w:jc w:val="center"/>
        <w:rPr>
          <w:rFonts w:ascii="BatangChe" w:eastAsia="仿宋_GB2312" w:hAnsi="BatangChe"/>
          <w:sz w:val="32"/>
          <w:szCs w:val="32"/>
        </w:rPr>
      </w:pPr>
      <w:r w:rsidRPr="00EA467F">
        <w:rPr>
          <w:rFonts w:ascii="BatangChe" w:eastAsia="仿宋_GB2312" w:hAnsi="BatangChe" w:cs="BatangChe"/>
          <w:sz w:val="32"/>
          <w:szCs w:val="32"/>
        </w:rPr>
        <w:t>2016</w:t>
      </w:r>
      <w:r w:rsidRPr="00EA467F">
        <w:rPr>
          <w:rFonts w:ascii="BatangChe" w:eastAsia="仿宋_GB2312" w:hAnsi="BatangChe" w:cs="仿宋_GB2312" w:hint="eastAsia"/>
          <w:sz w:val="32"/>
          <w:szCs w:val="32"/>
        </w:rPr>
        <w:t>年第</w:t>
      </w:r>
      <w:r>
        <w:rPr>
          <w:rFonts w:ascii="BatangChe" w:eastAsia="仿宋_GB2312" w:hAnsi="BatangChe" w:cs="BatangChe"/>
          <w:sz w:val="32"/>
          <w:szCs w:val="32"/>
        </w:rPr>
        <w:t>5</w:t>
      </w:r>
      <w:r w:rsidRPr="00EA467F">
        <w:rPr>
          <w:rFonts w:ascii="BatangChe" w:eastAsia="仿宋_GB2312" w:hAnsi="BatangChe" w:cs="仿宋_GB2312" w:hint="eastAsia"/>
          <w:sz w:val="32"/>
          <w:szCs w:val="32"/>
        </w:rPr>
        <w:t>期</w:t>
      </w:r>
    </w:p>
    <w:p w:rsidR="00437E8C" w:rsidRPr="00EA467F" w:rsidRDefault="00437E8C" w:rsidP="00C430BD">
      <w:pPr>
        <w:snapToGrid w:val="0"/>
        <w:spacing w:line="360" w:lineRule="auto"/>
        <w:jc w:val="center"/>
        <w:rPr>
          <w:rFonts w:ascii="BatangChe" w:eastAsia="仿宋_GB2312" w:hAnsi="BatangChe"/>
          <w:sz w:val="32"/>
          <w:szCs w:val="32"/>
        </w:rPr>
      </w:pPr>
      <w:r w:rsidRPr="00EA467F">
        <w:rPr>
          <w:rFonts w:ascii="BatangChe" w:eastAsia="仿宋_GB2312" w:hAnsi="BatangChe" w:cs="仿宋_GB2312" w:hint="eastAsia"/>
          <w:sz w:val="32"/>
          <w:szCs w:val="32"/>
        </w:rPr>
        <w:t>（总第</w:t>
      </w:r>
      <w:r>
        <w:rPr>
          <w:rFonts w:ascii="BatangChe" w:eastAsia="仿宋_GB2312" w:hAnsi="BatangChe" w:cs="BatangChe"/>
          <w:sz w:val="32"/>
          <w:szCs w:val="32"/>
        </w:rPr>
        <w:t>130</w:t>
      </w:r>
      <w:r w:rsidRPr="00EA467F">
        <w:rPr>
          <w:rFonts w:ascii="BatangChe" w:eastAsia="仿宋_GB2312" w:hAnsi="BatangChe" w:cs="仿宋_GB2312" w:hint="eastAsia"/>
          <w:sz w:val="32"/>
          <w:szCs w:val="32"/>
        </w:rPr>
        <w:t>期）</w:t>
      </w:r>
    </w:p>
    <w:p w:rsidR="00437E8C" w:rsidRPr="00EA467F" w:rsidRDefault="00437E8C" w:rsidP="00C430BD">
      <w:pPr>
        <w:snapToGrid w:val="0"/>
        <w:spacing w:line="360" w:lineRule="auto"/>
        <w:rPr>
          <w:rFonts w:ascii="BatangChe" w:eastAsia="仿宋_GB2312" w:hAnsi="BatangChe"/>
          <w:sz w:val="32"/>
          <w:szCs w:val="32"/>
        </w:rPr>
      </w:pPr>
      <w:r w:rsidRPr="00EA467F">
        <w:rPr>
          <w:rFonts w:ascii="BatangChe" w:eastAsia="仿宋_GB2312" w:hAnsi="BatangChe" w:cs="BatangChe"/>
          <w:sz w:val="32"/>
          <w:szCs w:val="32"/>
        </w:rPr>
        <w:t xml:space="preserve">  </w:t>
      </w:r>
      <w:r w:rsidRPr="00EA467F">
        <w:rPr>
          <w:rFonts w:ascii="BatangChe" w:eastAsia="仿宋_GB2312" w:hAnsi="BatangChe" w:cs="仿宋_GB2312" w:hint="eastAsia"/>
          <w:sz w:val="32"/>
          <w:szCs w:val="32"/>
        </w:rPr>
        <w:t>杨凌示范区统计局</w:t>
      </w:r>
      <w:r w:rsidRPr="00EA467F">
        <w:rPr>
          <w:rFonts w:ascii="BatangChe" w:eastAsia="仿宋_GB2312" w:hAnsi="BatangChe" w:cs="BatangChe"/>
          <w:sz w:val="32"/>
          <w:szCs w:val="32"/>
        </w:rPr>
        <w:t xml:space="preserve">                     2016</w:t>
      </w:r>
      <w:r w:rsidRPr="00EA467F">
        <w:rPr>
          <w:rFonts w:ascii="BatangChe" w:eastAsia="仿宋_GB2312" w:hAnsi="BatangChe" w:cs="仿宋_GB2312" w:hint="eastAsia"/>
          <w:sz w:val="32"/>
          <w:szCs w:val="32"/>
        </w:rPr>
        <w:t>年</w:t>
      </w:r>
      <w:r>
        <w:rPr>
          <w:rFonts w:ascii="BatangChe" w:eastAsia="仿宋_GB2312" w:hAnsi="BatangChe" w:cs="仿宋_GB2312"/>
          <w:sz w:val="32"/>
          <w:szCs w:val="32"/>
        </w:rPr>
        <w:t>4</w:t>
      </w:r>
      <w:r w:rsidRPr="00EA467F">
        <w:rPr>
          <w:rFonts w:ascii="BatangChe" w:eastAsia="仿宋_GB2312" w:hAnsi="BatangChe" w:cs="仿宋_GB2312" w:hint="eastAsia"/>
          <w:sz w:val="32"/>
          <w:szCs w:val="32"/>
        </w:rPr>
        <w:t>月</w:t>
      </w:r>
      <w:r>
        <w:rPr>
          <w:rFonts w:ascii="BatangChe" w:eastAsia="仿宋_GB2312" w:hAnsi="BatangChe" w:cs="仿宋_GB2312"/>
          <w:sz w:val="32"/>
          <w:szCs w:val="32"/>
        </w:rPr>
        <w:t>29</w:t>
      </w:r>
      <w:r w:rsidRPr="00EA467F">
        <w:rPr>
          <w:rFonts w:ascii="BatangChe" w:eastAsia="仿宋_GB2312" w:hAnsi="BatangChe" w:cs="仿宋_GB2312" w:hint="eastAsia"/>
          <w:sz w:val="32"/>
          <w:szCs w:val="32"/>
        </w:rPr>
        <w:t>日</w:t>
      </w:r>
    </w:p>
    <w:p w:rsidR="00437E8C" w:rsidRDefault="00437E8C" w:rsidP="00C430BD">
      <w:pPr>
        <w:snapToGrid w:val="0"/>
        <w:spacing w:line="360" w:lineRule="auto"/>
        <w:jc w:val="center"/>
        <w:rPr>
          <w:rFonts w:ascii="BatangChe" w:eastAsia="仿宋_GB2312" w:hAnsi="BatangChe" w:cs="仿宋_GB2312"/>
          <w:sz w:val="32"/>
          <w:szCs w:val="32"/>
        </w:rPr>
      </w:pPr>
    </w:p>
    <w:p w:rsidR="00437E8C" w:rsidRPr="00EA467F" w:rsidRDefault="00437E8C" w:rsidP="00C430BD">
      <w:pPr>
        <w:snapToGrid w:val="0"/>
        <w:jc w:val="center"/>
        <w:rPr>
          <w:rFonts w:ascii="BatangChe" w:eastAsia="仿宋_GB2312" w:hAnsi="BatangChe" w:cs="仿宋_GB2312"/>
          <w:sz w:val="32"/>
          <w:szCs w:val="32"/>
        </w:rPr>
      </w:pPr>
    </w:p>
    <w:p w:rsidR="00437E8C" w:rsidRDefault="00437E8C">
      <w:pPr>
        <w:snapToGrid w:val="0"/>
        <w:jc w:val="center"/>
        <w:rPr>
          <w:rFonts w:ascii="BatangChe" w:eastAsia="方正小标宋简体" w:hAnsi="BatangChe"/>
          <w:sz w:val="44"/>
          <w:szCs w:val="44"/>
        </w:rPr>
      </w:pPr>
      <w:r>
        <w:rPr>
          <w:rFonts w:ascii="BatangChe" w:eastAsia="方正小标宋简体" w:hAnsi="BatangChe"/>
          <w:sz w:val="44"/>
          <w:szCs w:val="44"/>
        </w:rPr>
        <w:t>2015</w:t>
      </w:r>
      <w:r>
        <w:rPr>
          <w:rFonts w:ascii="BatangChe" w:eastAsia="方正小标宋简体" w:hAnsi="BatangChe" w:hint="eastAsia"/>
          <w:sz w:val="44"/>
          <w:szCs w:val="44"/>
        </w:rPr>
        <w:t>年杨凌示范区国民经济和</w:t>
      </w:r>
    </w:p>
    <w:p w:rsidR="00437E8C" w:rsidRDefault="00437E8C">
      <w:pPr>
        <w:snapToGrid w:val="0"/>
        <w:jc w:val="center"/>
        <w:rPr>
          <w:rFonts w:ascii="BatangChe" w:eastAsia="方正小标宋简体" w:hAnsi="BatangChe"/>
          <w:sz w:val="44"/>
          <w:szCs w:val="44"/>
        </w:rPr>
      </w:pPr>
      <w:r>
        <w:rPr>
          <w:rFonts w:ascii="BatangChe" w:eastAsia="方正小标宋简体" w:hAnsi="BatangChe" w:hint="eastAsia"/>
          <w:sz w:val="44"/>
          <w:szCs w:val="44"/>
        </w:rPr>
        <w:t>社会发展统计公报</w:t>
      </w:r>
    </w:p>
    <w:p w:rsidR="00437E8C" w:rsidRDefault="00437E8C" w:rsidP="00C430BD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</w:p>
    <w:p w:rsidR="00437E8C" w:rsidRDefault="00437E8C" w:rsidP="00C430BD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年，在党工委管委会的坚强领导下，全区上下积极应对经济下行压力，紧紧抓住新常态带来的新机遇，主动作为，攻坚克难，锐意进取，经济社会呈现出快速发展良好态势。</w:t>
      </w:r>
    </w:p>
    <w:p w:rsidR="00437E8C" w:rsidRDefault="00437E8C" w:rsidP="00C430BD">
      <w:pPr>
        <w:snapToGrid w:val="0"/>
        <w:spacing w:line="343" w:lineRule="auto"/>
        <w:ind w:firstLineChars="200" w:firstLine="31680"/>
        <w:rPr>
          <w:rFonts w:ascii="黑体" w:eastAsia="黑体" w:hAnsi="BatangChe"/>
          <w:sz w:val="32"/>
          <w:szCs w:val="32"/>
        </w:rPr>
      </w:pPr>
      <w:r>
        <w:rPr>
          <w:rFonts w:ascii="黑体" w:eastAsia="黑体" w:hAnsi="BatangChe" w:hint="eastAsia"/>
          <w:sz w:val="32"/>
          <w:szCs w:val="32"/>
        </w:rPr>
        <w:t>一、综合</w:t>
      </w:r>
    </w:p>
    <w:p w:rsidR="00437E8C" w:rsidRDefault="00437E8C" w:rsidP="00C430BD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年全区生产总值完成</w:t>
      </w:r>
      <w:r w:rsidRPr="009430BE">
        <w:rPr>
          <w:rFonts w:ascii="BatangChe" w:eastAsia="仿宋_GB2312" w:hAnsi="BatangChe"/>
          <w:sz w:val="32"/>
          <w:szCs w:val="32"/>
        </w:rPr>
        <w:t>104.23</w:t>
      </w:r>
      <w:r>
        <w:rPr>
          <w:rFonts w:ascii="BatangChe" w:eastAsia="仿宋_GB2312" w:hAnsi="BatangChe" w:hint="eastAsia"/>
          <w:sz w:val="32"/>
          <w:szCs w:val="32"/>
        </w:rPr>
        <w:t>亿元，比上年增长</w:t>
      </w:r>
      <w:r w:rsidRPr="009430BE">
        <w:rPr>
          <w:rFonts w:ascii="BatangChe" w:eastAsia="仿宋_GB2312" w:hAnsi="BatangChe"/>
          <w:sz w:val="32"/>
          <w:szCs w:val="32"/>
        </w:rPr>
        <w:t>12.2</w:t>
      </w:r>
      <w:r>
        <w:rPr>
          <w:rFonts w:ascii="BatangChe" w:eastAsia="仿宋_GB2312" w:hAnsi="BatangChe"/>
          <w:sz w:val="32"/>
          <w:szCs w:val="32"/>
        </w:rPr>
        <w:t>%</w:t>
      </w:r>
      <w:r>
        <w:rPr>
          <w:rFonts w:ascii="BatangChe" w:eastAsia="仿宋_GB2312" w:hAnsi="BatangChe" w:hint="eastAsia"/>
          <w:sz w:val="32"/>
          <w:szCs w:val="32"/>
        </w:rPr>
        <w:t>。其中，第一产业增加值</w:t>
      </w:r>
      <w:r w:rsidRPr="009430BE">
        <w:rPr>
          <w:rFonts w:ascii="BatangChe" w:eastAsia="仿宋_GB2312" w:hAnsi="BatangChe"/>
          <w:sz w:val="32"/>
          <w:szCs w:val="32"/>
        </w:rPr>
        <w:t>7.12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 w:rsidRPr="009430BE">
        <w:rPr>
          <w:rFonts w:ascii="BatangChe" w:eastAsia="仿宋_GB2312" w:hAnsi="BatangChe"/>
          <w:sz w:val="32"/>
          <w:szCs w:val="32"/>
        </w:rPr>
        <w:t>4.9</w:t>
      </w:r>
      <w:r>
        <w:rPr>
          <w:rFonts w:ascii="BatangChe" w:eastAsia="仿宋_GB2312" w:hAnsi="BatangChe"/>
          <w:sz w:val="32"/>
          <w:szCs w:val="32"/>
        </w:rPr>
        <w:t>%</w:t>
      </w:r>
      <w:r>
        <w:rPr>
          <w:rFonts w:ascii="BatangChe" w:eastAsia="仿宋_GB2312" w:hAnsi="BatangChe" w:hint="eastAsia"/>
          <w:sz w:val="32"/>
          <w:szCs w:val="32"/>
        </w:rPr>
        <w:t>；第二产业增加值</w:t>
      </w:r>
      <w:r w:rsidRPr="009430BE">
        <w:rPr>
          <w:rFonts w:ascii="BatangChe" w:eastAsia="仿宋_GB2312" w:hAnsi="BatangChe"/>
          <w:sz w:val="32"/>
          <w:szCs w:val="32"/>
        </w:rPr>
        <w:t>55.06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 w:rsidRPr="009430BE">
        <w:rPr>
          <w:rFonts w:ascii="BatangChe" w:eastAsia="仿宋_GB2312" w:hAnsi="BatangChe"/>
          <w:sz w:val="32"/>
          <w:szCs w:val="32"/>
        </w:rPr>
        <w:t>12.6</w:t>
      </w:r>
      <w:r>
        <w:rPr>
          <w:rFonts w:ascii="BatangChe" w:eastAsia="仿宋_GB2312" w:hAnsi="BatangChe"/>
          <w:sz w:val="32"/>
          <w:szCs w:val="32"/>
        </w:rPr>
        <w:t>%</w:t>
      </w:r>
      <w:r>
        <w:rPr>
          <w:rFonts w:ascii="BatangChe" w:eastAsia="仿宋_GB2312" w:hAnsi="BatangChe" w:hint="eastAsia"/>
          <w:sz w:val="32"/>
          <w:szCs w:val="32"/>
        </w:rPr>
        <w:t>；第三产业增加值</w:t>
      </w:r>
      <w:r w:rsidRPr="009430BE">
        <w:rPr>
          <w:rFonts w:ascii="BatangChe" w:eastAsia="仿宋_GB2312" w:hAnsi="BatangChe"/>
          <w:sz w:val="32"/>
          <w:szCs w:val="32"/>
        </w:rPr>
        <w:t>42.05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 w:rsidRPr="009430BE">
        <w:rPr>
          <w:rFonts w:ascii="BatangChe" w:eastAsia="仿宋_GB2312" w:hAnsi="BatangChe"/>
          <w:sz w:val="32"/>
          <w:szCs w:val="32"/>
        </w:rPr>
        <w:t>12.7</w:t>
      </w:r>
      <w:r>
        <w:rPr>
          <w:rFonts w:ascii="BatangChe" w:eastAsia="仿宋_GB2312" w:hAnsi="BatangChe"/>
          <w:sz w:val="32"/>
          <w:szCs w:val="32"/>
        </w:rPr>
        <w:t>%</w:t>
      </w:r>
      <w:r>
        <w:rPr>
          <w:rFonts w:ascii="BatangChe" w:eastAsia="仿宋_GB2312" w:hAnsi="BatangChe" w:hint="eastAsia"/>
          <w:sz w:val="32"/>
          <w:szCs w:val="32"/>
        </w:rPr>
        <w:t>。一、二、三次产业结构从上年的</w:t>
      </w:r>
      <w:r w:rsidRPr="009430BE">
        <w:rPr>
          <w:rFonts w:ascii="BatangChe" w:eastAsia="仿宋_GB2312" w:hAnsi="BatangChe"/>
          <w:sz w:val="32"/>
          <w:szCs w:val="32"/>
        </w:rPr>
        <w:t>7.1:55.6:37.3</w:t>
      </w:r>
      <w:r>
        <w:rPr>
          <w:rFonts w:ascii="BatangChe" w:eastAsia="仿宋_GB2312" w:hAnsi="BatangChe" w:hint="eastAsia"/>
          <w:sz w:val="32"/>
          <w:szCs w:val="32"/>
        </w:rPr>
        <w:t>调整为</w:t>
      </w:r>
      <w:r w:rsidRPr="009430BE">
        <w:rPr>
          <w:rFonts w:ascii="BatangChe" w:eastAsia="仿宋_GB2312" w:hAnsi="BatangChe"/>
          <w:sz w:val="32"/>
          <w:szCs w:val="32"/>
        </w:rPr>
        <w:t>6.8:52.8:40.4</w:t>
      </w:r>
      <w:r>
        <w:rPr>
          <w:rFonts w:ascii="BatangChe" w:eastAsia="仿宋_GB2312" w:hAnsi="BatangChe" w:hint="eastAsia"/>
          <w:sz w:val="32"/>
          <w:szCs w:val="32"/>
        </w:rPr>
        <w:t>。人均</w:t>
      </w:r>
      <w:r>
        <w:rPr>
          <w:rFonts w:ascii="BatangChe" w:eastAsia="仿宋_GB2312" w:hAnsi="BatangChe"/>
          <w:sz w:val="32"/>
          <w:szCs w:val="32"/>
        </w:rPr>
        <w:t>GDP</w:t>
      </w:r>
      <w:r>
        <w:rPr>
          <w:rFonts w:ascii="BatangChe" w:eastAsia="仿宋_GB2312" w:hAnsi="BatangChe" w:hint="eastAsia"/>
          <w:sz w:val="32"/>
          <w:szCs w:val="32"/>
        </w:rPr>
        <w:t>达到</w:t>
      </w:r>
      <w:r w:rsidRPr="009430BE">
        <w:rPr>
          <w:rFonts w:ascii="BatangChe" w:eastAsia="仿宋_GB2312" w:hAnsi="BatangChe"/>
          <w:sz w:val="32"/>
          <w:szCs w:val="32"/>
        </w:rPr>
        <w:t>51293</w:t>
      </w:r>
      <w:r>
        <w:rPr>
          <w:rFonts w:ascii="BatangChe" w:eastAsia="仿宋_GB2312" w:hAnsi="BatangChe" w:hint="eastAsia"/>
          <w:sz w:val="32"/>
          <w:szCs w:val="32"/>
        </w:rPr>
        <w:t>元，同比增长</w:t>
      </w:r>
      <w:r w:rsidRPr="009430BE">
        <w:rPr>
          <w:rFonts w:ascii="BatangChe" w:eastAsia="仿宋_GB2312" w:hAnsi="BatangChe"/>
          <w:sz w:val="32"/>
          <w:szCs w:val="32"/>
        </w:rPr>
        <w:t>12.0</w:t>
      </w:r>
      <w:r>
        <w:rPr>
          <w:rFonts w:ascii="BatangChe" w:eastAsia="仿宋_GB2312" w:hAnsi="BatangChe"/>
          <w:sz w:val="32"/>
          <w:szCs w:val="32"/>
        </w:rPr>
        <w:t>%</w:t>
      </w:r>
      <w:r>
        <w:rPr>
          <w:rFonts w:ascii="BatangChe" w:eastAsia="仿宋_GB2312" w:hAnsi="BatangChe" w:hint="eastAsia"/>
          <w:sz w:val="32"/>
          <w:szCs w:val="32"/>
        </w:rPr>
        <w:t>。</w:t>
      </w:r>
    </w:p>
    <w:p w:rsidR="00437E8C" w:rsidRDefault="00437E8C" w:rsidP="00C430BD">
      <w:pPr>
        <w:jc w:val="center"/>
      </w:pPr>
      <w:r>
        <w:object w:dxaOrig="8394" w:dyaOrig="48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245.25pt" o:ole="">
            <v:imagedata r:id="rId6" o:title="" croptop="1544f" cropbottom="1289f"/>
          </v:shape>
          <o:OLEObject Type="Embed" ProgID="MSGraph.Chart.8" ShapeID="_x0000_i1025" DrawAspect="Content" ObjectID="_1523449170" r:id="rId7">
            <o:FieldCodes>\s</o:FieldCodes>
          </o:OLEObject>
        </w:object>
      </w:r>
    </w:p>
    <w:p w:rsidR="00437E8C" w:rsidRDefault="00437E8C" w:rsidP="00C430BD">
      <w:pPr>
        <w:jc w:val="center"/>
      </w:pPr>
      <w:r>
        <w:object w:dxaOrig="8334" w:dyaOrig="3506">
          <v:shape id="_x0000_i1026" type="#_x0000_t75" style="width:417pt;height:176.25pt" o:ole="">
            <v:imagedata r:id="rId8" o:title="" croptop="2280f"/>
          </v:shape>
          <o:OLEObject Type="Embed" ProgID="MSGraph.Chart.8" ShapeID="_x0000_i1026" DrawAspect="Content" ObjectID="_1523449171" r:id="rId9">
            <o:FieldCodes>\s</o:FieldCodes>
          </o:OLEObject>
        </w:object>
      </w:r>
    </w:p>
    <w:p w:rsidR="00437E8C" w:rsidRDefault="00437E8C" w:rsidP="00C430BD">
      <w:pPr>
        <w:jc w:val="center"/>
      </w:pPr>
      <w:r>
        <w:object w:dxaOrig="8394" w:dyaOrig="3250">
          <v:shape id="_x0000_i1027" type="#_x0000_t75" style="width:420pt;height:163.5pt" o:ole="">
            <v:imagedata r:id="rId10" o:title="" croptop="2863f" cropbottom="3912f"/>
          </v:shape>
          <o:OLEObject Type="Embed" ProgID="MSGraph.Chart.8" ShapeID="_x0000_i1027" DrawAspect="Content" ObjectID="_1523449172" r:id="rId11">
            <o:FieldCodes>\s</o:FieldCodes>
          </o:OLEObject>
        </w:object>
      </w:r>
    </w:p>
    <w:p w:rsidR="00437E8C" w:rsidRDefault="00437E8C" w:rsidP="00C430BD">
      <w:pPr>
        <w:snapToGrid w:val="0"/>
        <w:spacing w:line="360" w:lineRule="auto"/>
        <w:ind w:firstLineChars="200" w:firstLine="31680"/>
        <w:rPr>
          <w:rFonts w:ascii="黑体" w:eastAsia="黑体" w:hAnsi="BatangChe"/>
          <w:sz w:val="32"/>
          <w:szCs w:val="32"/>
        </w:rPr>
      </w:pPr>
      <w:r>
        <w:rPr>
          <w:rFonts w:ascii="黑体" w:eastAsia="黑体" w:hAnsi="BatangChe" w:hint="eastAsia"/>
          <w:sz w:val="32"/>
          <w:szCs w:val="32"/>
        </w:rPr>
        <w:t>二、农业</w:t>
      </w:r>
    </w:p>
    <w:p w:rsidR="00437E8C" w:rsidRDefault="00437E8C" w:rsidP="00C430BD">
      <w:pPr>
        <w:snapToGrid w:val="0"/>
        <w:spacing w:line="360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年，全区农林牧渔业总产值</w:t>
      </w:r>
      <w:r w:rsidRPr="009430BE">
        <w:rPr>
          <w:rFonts w:ascii="BatangChe" w:eastAsia="仿宋_GB2312" w:hAnsi="BatangChe"/>
          <w:sz w:val="32"/>
          <w:szCs w:val="32"/>
        </w:rPr>
        <w:t>12.47</w:t>
      </w:r>
      <w:r w:rsidRPr="009430BE">
        <w:rPr>
          <w:rFonts w:ascii="BatangChe" w:eastAsia="仿宋_GB2312" w:hAnsi="BatangChe" w:hint="eastAsia"/>
          <w:sz w:val="32"/>
          <w:szCs w:val="32"/>
        </w:rPr>
        <w:t>亿</w:t>
      </w:r>
      <w:r>
        <w:rPr>
          <w:rFonts w:ascii="BatangChe" w:eastAsia="仿宋_GB2312" w:hAnsi="BatangChe" w:hint="eastAsia"/>
          <w:sz w:val="32"/>
          <w:szCs w:val="32"/>
        </w:rPr>
        <w:t>元，增长</w:t>
      </w:r>
      <w:r w:rsidRPr="009430BE">
        <w:rPr>
          <w:rFonts w:ascii="BatangChe" w:eastAsia="仿宋_GB2312" w:hAnsi="BatangChe"/>
          <w:sz w:val="32"/>
          <w:szCs w:val="32"/>
        </w:rPr>
        <w:t xml:space="preserve"> 5.3 </w:t>
      </w:r>
      <w:r>
        <w:rPr>
          <w:rFonts w:ascii="BatangChe" w:eastAsia="仿宋_GB2312" w:hAnsi="BatangChe"/>
          <w:sz w:val="32"/>
          <w:szCs w:val="32"/>
        </w:rPr>
        <w:t>%</w:t>
      </w:r>
      <w:r>
        <w:rPr>
          <w:rFonts w:ascii="BatangChe" w:eastAsia="仿宋_GB2312" w:hAnsi="BatangChe" w:hint="eastAsia"/>
          <w:sz w:val="32"/>
          <w:szCs w:val="32"/>
        </w:rPr>
        <w:t>，其中，农业总产值</w:t>
      </w:r>
      <w:r>
        <w:rPr>
          <w:rFonts w:ascii="BatangChe" w:eastAsia="仿宋_GB2312" w:hAnsi="BatangChe"/>
          <w:sz w:val="32"/>
          <w:szCs w:val="32"/>
        </w:rPr>
        <w:t>8.45</w:t>
      </w:r>
      <w:r>
        <w:rPr>
          <w:rFonts w:ascii="BatangChe" w:eastAsia="仿宋_GB2312" w:hAnsi="BatangChe" w:hint="eastAsia"/>
          <w:sz w:val="32"/>
          <w:szCs w:val="32"/>
        </w:rPr>
        <w:t>亿元，同比增长</w:t>
      </w:r>
      <w:r>
        <w:rPr>
          <w:rFonts w:ascii="BatangChe" w:eastAsia="仿宋_GB2312" w:hAnsi="BatangChe"/>
          <w:sz w:val="32"/>
          <w:szCs w:val="32"/>
        </w:rPr>
        <w:t>13.2%</w:t>
      </w:r>
      <w:r>
        <w:rPr>
          <w:rFonts w:ascii="BatangChe" w:eastAsia="仿宋_GB2312" w:hAnsi="BatangChe" w:hint="eastAsia"/>
          <w:sz w:val="32"/>
          <w:szCs w:val="32"/>
        </w:rPr>
        <w:t>，牧业总产值</w:t>
      </w:r>
      <w:r w:rsidRPr="009430BE">
        <w:rPr>
          <w:rFonts w:ascii="BatangChe" w:eastAsia="仿宋_GB2312" w:hAnsi="BatangChe"/>
          <w:sz w:val="32"/>
          <w:szCs w:val="32"/>
        </w:rPr>
        <w:t>2.86</w:t>
      </w:r>
      <w:r w:rsidRPr="009430BE">
        <w:rPr>
          <w:rFonts w:ascii="BatangChe" w:eastAsia="仿宋_GB2312" w:hAnsi="BatangChe" w:hint="eastAsia"/>
          <w:sz w:val="32"/>
          <w:szCs w:val="32"/>
        </w:rPr>
        <w:t>亿</w:t>
      </w:r>
      <w:r>
        <w:rPr>
          <w:rFonts w:ascii="BatangChe" w:eastAsia="仿宋_GB2312" w:hAnsi="BatangChe" w:hint="eastAsia"/>
          <w:sz w:val="32"/>
          <w:szCs w:val="32"/>
        </w:rPr>
        <w:t>元，增长</w:t>
      </w:r>
      <w:r w:rsidRPr="009430BE">
        <w:rPr>
          <w:rFonts w:ascii="BatangChe" w:eastAsia="仿宋_GB2312" w:hAnsi="BatangChe"/>
          <w:sz w:val="32"/>
          <w:szCs w:val="32"/>
        </w:rPr>
        <w:t>0.4</w:t>
      </w:r>
      <w:r>
        <w:rPr>
          <w:rFonts w:ascii="BatangChe" w:eastAsia="仿宋_GB2312" w:hAnsi="BatangChe"/>
          <w:sz w:val="32"/>
          <w:szCs w:val="32"/>
        </w:rPr>
        <w:t>%</w:t>
      </w:r>
      <w:r>
        <w:rPr>
          <w:rFonts w:ascii="BatangChe" w:eastAsia="仿宋_GB2312" w:hAnsi="BatangChe" w:hint="eastAsia"/>
          <w:sz w:val="32"/>
          <w:szCs w:val="32"/>
        </w:rPr>
        <w:t>，林业总产值</w:t>
      </w:r>
      <w:r>
        <w:rPr>
          <w:rFonts w:ascii="BatangChe" w:eastAsia="仿宋_GB2312" w:hAnsi="BatangChe"/>
          <w:sz w:val="32"/>
          <w:szCs w:val="32"/>
        </w:rPr>
        <w:t>1.16</w:t>
      </w:r>
      <w:r>
        <w:rPr>
          <w:rFonts w:ascii="BatangChe" w:eastAsia="仿宋_GB2312" w:hAnsi="BatangChe" w:hint="eastAsia"/>
          <w:sz w:val="32"/>
          <w:szCs w:val="32"/>
        </w:rPr>
        <w:t>亿元，较上年增长</w:t>
      </w:r>
      <w:r w:rsidRPr="009430BE">
        <w:rPr>
          <w:rFonts w:ascii="BatangChe" w:eastAsia="仿宋_GB2312" w:hAnsi="BatangChe"/>
          <w:sz w:val="32"/>
          <w:szCs w:val="32"/>
        </w:rPr>
        <w:t>16.4</w:t>
      </w:r>
      <w:r>
        <w:rPr>
          <w:rFonts w:ascii="BatangChe" w:eastAsia="仿宋_GB2312" w:hAnsi="BatangChe"/>
          <w:sz w:val="32"/>
          <w:szCs w:val="32"/>
        </w:rPr>
        <w:t>%</w:t>
      </w:r>
      <w:r>
        <w:rPr>
          <w:rFonts w:ascii="BatangChe" w:eastAsia="仿宋_GB2312" w:hAnsi="BatangChe" w:hint="eastAsia"/>
          <w:sz w:val="32"/>
          <w:szCs w:val="32"/>
        </w:rPr>
        <w:t>。</w:t>
      </w:r>
    </w:p>
    <w:p w:rsidR="00437E8C" w:rsidRDefault="00437E8C" w:rsidP="00C430BD">
      <w:pPr>
        <w:snapToGrid w:val="0"/>
        <w:spacing w:line="343" w:lineRule="auto"/>
        <w:jc w:val="center"/>
        <w:rPr>
          <w:rFonts w:ascii="BatangChe" w:eastAsia="仿宋_GB2312" w:hAnsi="BatangChe"/>
          <w:sz w:val="32"/>
          <w:szCs w:val="32"/>
        </w:rPr>
      </w:pPr>
      <w:r w:rsidRPr="00BE51EF">
        <w:rPr>
          <w:rFonts w:ascii="BatangChe" w:eastAsia="仿宋_GB2312" w:hAnsi="BatangChe"/>
          <w:sz w:val="32"/>
          <w:szCs w:val="32"/>
        </w:rPr>
        <w:object w:dxaOrig="8530" w:dyaOrig="3235">
          <v:shape id="_x0000_i1028" type="#_x0000_t75" style="width:426.75pt;height:162pt" o:ole="">
            <v:imagedata r:id="rId12" o:title=""/>
          </v:shape>
          <o:OLEObject Type="Embed" ProgID="MSGraph.Chart.8" ShapeID="_x0000_i1028" DrawAspect="Content" ObjectID="_1523449173" r:id="rId13">
            <o:FieldCodes>\s</o:FieldCodes>
          </o:OLEObject>
        </w:object>
      </w:r>
    </w:p>
    <w:p w:rsidR="00437E8C" w:rsidRDefault="00437E8C" w:rsidP="00C430BD">
      <w:pPr>
        <w:snapToGrid w:val="0"/>
        <w:spacing w:line="360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 w:hint="eastAsia"/>
          <w:sz w:val="32"/>
          <w:szCs w:val="32"/>
        </w:rPr>
        <w:t>全年粮食播种面积</w:t>
      </w:r>
      <w:r w:rsidRPr="009430BE">
        <w:rPr>
          <w:rFonts w:ascii="BatangChe" w:eastAsia="仿宋_GB2312" w:hAnsi="BatangChe"/>
          <w:sz w:val="32"/>
          <w:szCs w:val="32"/>
        </w:rPr>
        <w:t>49360</w:t>
      </w:r>
      <w:r>
        <w:rPr>
          <w:rFonts w:ascii="BatangChe" w:eastAsia="仿宋_GB2312" w:hAnsi="BatangChe" w:hint="eastAsia"/>
          <w:sz w:val="32"/>
          <w:szCs w:val="32"/>
        </w:rPr>
        <w:t>亩；粮食产量</w:t>
      </w:r>
      <w:r w:rsidRPr="009430BE">
        <w:rPr>
          <w:rFonts w:ascii="BatangChe" w:eastAsia="仿宋_GB2312" w:hAnsi="BatangChe"/>
          <w:sz w:val="32"/>
          <w:szCs w:val="32"/>
        </w:rPr>
        <w:t>21058</w:t>
      </w:r>
      <w:r>
        <w:rPr>
          <w:rFonts w:ascii="BatangChe" w:eastAsia="仿宋_GB2312" w:hAnsi="BatangChe" w:hint="eastAsia"/>
          <w:sz w:val="32"/>
          <w:szCs w:val="32"/>
        </w:rPr>
        <w:t>吨，较上年增加</w:t>
      </w:r>
      <w:r w:rsidRPr="009430BE">
        <w:rPr>
          <w:rFonts w:ascii="BatangChe" w:eastAsia="仿宋_GB2312" w:hAnsi="BatangChe"/>
          <w:sz w:val="32"/>
          <w:szCs w:val="32"/>
        </w:rPr>
        <w:t>1713</w:t>
      </w:r>
      <w:r>
        <w:rPr>
          <w:rFonts w:ascii="BatangChe" w:eastAsia="仿宋_GB2312" w:hAnsi="BatangChe" w:hint="eastAsia"/>
          <w:sz w:val="32"/>
          <w:szCs w:val="32"/>
        </w:rPr>
        <w:t>吨，其中夏粮产量</w:t>
      </w:r>
      <w:r w:rsidRPr="009430BE">
        <w:rPr>
          <w:rFonts w:ascii="BatangChe" w:eastAsia="仿宋_GB2312" w:hAnsi="BatangChe"/>
          <w:sz w:val="32"/>
          <w:szCs w:val="32"/>
        </w:rPr>
        <w:t>10410</w:t>
      </w:r>
      <w:r>
        <w:rPr>
          <w:rFonts w:ascii="BatangChe" w:eastAsia="仿宋_GB2312" w:hAnsi="BatangChe" w:hint="eastAsia"/>
          <w:sz w:val="32"/>
          <w:szCs w:val="32"/>
        </w:rPr>
        <w:t>吨，较上年增加</w:t>
      </w:r>
      <w:r w:rsidRPr="009430BE">
        <w:rPr>
          <w:rFonts w:ascii="BatangChe" w:eastAsia="仿宋_GB2312" w:hAnsi="BatangChe"/>
          <w:sz w:val="32"/>
          <w:szCs w:val="32"/>
        </w:rPr>
        <w:t>1595</w:t>
      </w:r>
      <w:r>
        <w:rPr>
          <w:rFonts w:ascii="BatangChe" w:eastAsia="仿宋_GB2312" w:hAnsi="BatangChe" w:hint="eastAsia"/>
          <w:sz w:val="32"/>
          <w:szCs w:val="32"/>
        </w:rPr>
        <w:t>吨，秋粮产量</w:t>
      </w:r>
      <w:r w:rsidRPr="009430BE">
        <w:rPr>
          <w:rFonts w:ascii="BatangChe" w:eastAsia="仿宋_GB2312" w:hAnsi="BatangChe"/>
          <w:sz w:val="32"/>
          <w:szCs w:val="32"/>
        </w:rPr>
        <w:t>10648</w:t>
      </w:r>
      <w:r>
        <w:rPr>
          <w:rFonts w:ascii="BatangChe" w:eastAsia="仿宋_GB2312" w:hAnsi="BatangChe" w:hint="eastAsia"/>
          <w:sz w:val="32"/>
          <w:szCs w:val="32"/>
        </w:rPr>
        <w:t>吨，较上年增加</w:t>
      </w:r>
      <w:r w:rsidRPr="009430BE">
        <w:rPr>
          <w:rFonts w:ascii="BatangChe" w:eastAsia="仿宋_GB2312" w:hAnsi="BatangChe"/>
          <w:sz w:val="32"/>
          <w:szCs w:val="32"/>
        </w:rPr>
        <w:t>118</w:t>
      </w:r>
      <w:r>
        <w:rPr>
          <w:rFonts w:ascii="BatangChe" w:eastAsia="仿宋_GB2312" w:hAnsi="BatangChe" w:hint="eastAsia"/>
          <w:sz w:val="32"/>
          <w:szCs w:val="32"/>
        </w:rPr>
        <w:t>吨。蔬菜种植面积</w:t>
      </w:r>
      <w:r w:rsidRPr="009430BE">
        <w:rPr>
          <w:rFonts w:ascii="BatangChe" w:eastAsia="仿宋_GB2312" w:hAnsi="BatangChe"/>
          <w:sz w:val="32"/>
          <w:szCs w:val="32"/>
        </w:rPr>
        <w:t>32280</w:t>
      </w:r>
      <w:r>
        <w:rPr>
          <w:rFonts w:ascii="BatangChe" w:eastAsia="仿宋_GB2312" w:hAnsi="BatangChe" w:hint="eastAsia"/>
          <w:sz w:val="32"/>
          <w:szCs w:val="32"/>
        </w:rPr>
        <w:t>亩，增长</w:t>
      </w:r>
      <w:r w:rsidRPr="009430BE">
        <w:rPr>
          <w:rFonts w:ascii="BatangChe" w:eastAsia="仿宋_GB2312" w:hAnsi="BatangChe"/>
          <w:sz w:val="32"/>
          <w:szCs w:val="32"/>
        </w:rPr>
        <w:t>1.3</w:t>
      </w:r>
      <w:r>
        <w:rPr>
          <w:rFonts w:ascii="BatangChe" w:eastAsia="仿宋_GB2312" w:hAnsi="BatangChe"/>
          <w:sz w:val="32"/>
          <w:szCs w:val="32"/>
        </w:rPr>
        <w:t>%</w:t>
      </w:r>
      <w:r>
        <w:rPr>
          <w:rFonts w:ascii="BatangChe" w:eastAsia="仿宋_GB2312" w:hAnsi="BatangChe" w:hint="eastAsia"/>
          <w:sz w:val="32"/>
          <w:szCs w:val="32"/>
        </w:rPr>
        <w:t>，蔬菜产量</w:t>
      </w:r>
      <w:r w:rsidRPr="009430BE">
        <w:rPr>
          <w:rFonts w:ascii="BatangChe" w:eastAsia="仿宋_GB2312" w:hAnsi="BatangChe"/>
          <w:sz w:val="32"/>
          <w:szCs w:val="32"/>
        </w:rPr>
        <w:t>145846</w:t>
      </w:r>
      <w:r>
        <w:rPr>
          <w:rFonts w:ascii="BatangChe" w:eastAsia="仿宋_GB2312" w:hAnsi="BatangChe" w:hint="eastAsia"/>
          <w:sz w:val="32"/>
          <w:szCs w:val="32"/>
        </w:rPr>
        <w:t>吨，增长</w:t>
      </w:r>
      <w:r w:rsidRPr="009430BE">
        <w:rPr>
          <w:rFonts w:ascii="BatangChe" w:eastAsia="仿宋_GB2312" w:hAnsi="BatangChe"/>
          <w:sz w:val="32"/>
          <w:szCs w:val="32"/>
        </w:rPr>
        <w:t>3.72</w:t>
      </w:r>
      <w:r>
        <w:rPr>
          <w:rFonts w:ascii="BatangChe" w:eastAsia="仿宋_GB2312" w:hAnsi="BatangChe"/>
          <w:sz w:val="32"/>
          <w:szCs w:val="32"/>
        </w:rPr>
        <w:t>%</w:t>
      </w:r>
      <w:r>
        <w:rPr>
          <w:rFonts w:ascii="BatangChe" w:eastAsia="仿宋_GB2312" w:hAnsi="BatangChe" w:hint="eastAsia"/>
          <w:sz w:val="32"/>
          <w:szCs w:val="32"/>
        </w:rPr>
        <w:t>。</w:t>
      </w:r>
    </w:p>
    <w:p w:rsidR="00437E8C" w:rsidRDefault="00437E8C" w:rsidP="00C430BD">
      <w:pPr>
        <w:snapToGrid w:val="0"/>
        <w:spacing w:line="343" w:lineRule="auto"/>
        <w:jc w:val="center"/>
        <w:rPr>
          <w:rFonts w:ascii="BatangChe" w:eastAsia="仿宋_GB2312" w:hAnsi="BatangChe"/>
          <w:sz w:val="32"/>
          <w:szCs w:val="32"/>
        </w:rPr>
      </w:pPr>
      <w:r w:rsidRPr="00BE51EF">
        <w:rPr>
          <w:rFonts w:ascii="BatangChe" w:eastAsia="仿宋_GB2312" w:hAnsi="BatangChe"/>
          <w:sz w:val="32"/>
          <w:szCs w:val="32"/>
        </w:rPr>
        <w:object w:dxaOrig="7870" w:dyaOrig="4120">
          <v:shape id="_x0000_i1029" type="#_x0000_t75" style="width:393.75pt;height:206.25pt" o:ole="">
            <v:imagedata r:id="rId14" o:title="" cropbottom="6426f"/>
          </v:shape>
          <o:OLEObject Type="Embed" ProgID="MSGraph.Chart.8" ShapeID="_x0000_i1029" DrawAspect="Content" ObjectID="_1523449174" r:id="rId15">
            <o:FieldCodes>\s</o:FieldCodes>
          </o:OLEObject>
        </w:object>
      </w:r>
    </w:p>
    <w:p w:rsidR="00437E8C" w:rsidRDefault="00437E8C" w:rsidP="00C430BD">
      <w:pPr>
        <w:jc w:val="center"/>
        <w:rPr>
          <w:rFonts w:ascii="黑体" w:eastAsia="黑体" w:hAnsi="BatangChe"/>
          <w:sz w:val="32"/>
          <w:szCs w:val="32"/>
        </w:rPr>
      </w:pPr>
      <w:r>
        <w:rPr>
          <w:rFonts w:ascii="黑体" w:eastAsia="黑体" w:hAnsi="BatangChe"/>
          <w:sz w:val="32"/>
          <w:szCs w:val="32"/>
        </w:rPr>
        <w:t>2015</w:t>
      </w:r>
      <w:r>
        <w:rPr>
          <w:rFonts w:ascii="黑体" w:eastAsia="黑体" w:hAnsi="BatangChe" w:hint="eastAsia"/>
          <w:sz w:val="32"/>
          <w:szCs w:val="32"/>
        </w:rPr>
        <w:t>年主要农产品产量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64"/>
        <w:gridCol w:w="1028"/>
        <w:gridCol w:w="1814"/>
        <w:gridCol w:w="2854"/>
      </w:tblGrid>
      <w:tr w:rsidR="00437E8C">
        <w:trPr>
          <w:trHeight w:val="418"/>
          <w:jc w:val="center"/>
        </w:trPr>
        <w:tc>
          <w:tcPr>
            <w:tcW w:w="3064" w:type="dxa"/>
            <w:tcBorders>
              <w:lef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黑体" w:eastAsia="黑体" w:hAnsi="BatangChe"/>
                <w:sz w:val="28"/>
                <w:szCs w:val="28"/>
              </w:rPr>
            </w:pPr>
            <w:r>
              <w:rPr>
                <w:rFonts w:ascii="黑体" w:eastAsia="黑体" w:hAnsi="BatangChe" w:hint="eastAsia"/>
                <w:sz w:val="28"/>
                <w:szCs w:val="28"/>
              </w:rPr>
              <w:t>指标名称</w:t>
            </w:r>
          </w:p>
        </w:tc>
        <w:tc>
          <w:tcPr>
            <w:tcW w:w="1028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黑体" w:eastAsia="黑体" w:hAnsi="BatangChe"/>
                <w:sz w:val="28"/>
                <w:szCs w:val="28"/>
              </w:rPr>
            </w:pPr>
            <w:r>
              <w:rPr>
                <w:rFonts w:ascii="黑体" w:eastAsia="黑体" w:hAnsi="BatangChe" w:hint="eastAsia"/>
                <w:sz w:val="28"/>
                <w:szCs w:val="28"/>
              </w:rPr>
              <w:t>单位</w:t>
            </w:r>
          </w:p>
        </w:tc>
        <w:tc>
          <w:tcPr>
            <w:tcW w:w="1814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黑体" w:eastAsia="黑体" w:hAnsi="BatangChe"/>
                <w:sz w:val="28"/>
                <w:szCs w:val="28"/>
              </w:rPr>
            </w:pPr>
            <w:r>
              <w:rPr>
                <w:rFonts w:ascii="黑体" w:eastAsia="黑体" w:hAnsi="BatangChe" w:hint="eastAsia"/>
                <w:sz w:val="28"/>
                <w:szCs w:val="28"/>
              </w:rPr>
              <w:t>产量</w:t>
            </w:r>
          </w:p>
        </w:tc>
        <w:tc>
          <w:tcPr>
            <w:tcW w:w="2854" w:type="dxa"/>
            <w:tcBorders>
              <w:righ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黑体" w:eastAsia="黑体" w:hAnsi="BatangChe"/>
                <w:sz w:val="28"/>
                <w:szCs w:val="28"/>
              </w:rPr>
            </w:pPr>
            <w:r>
              <w:rPr>
                <w:rFonts w:ascii="黑体" w:eastAsia="黑体" w:hAnsi="BatangChe" w:hint="eastAsia"/>
                <w:sz w:val="28"/>
                <w:szCs w:val="28"/>
              </w:rPr>
              <w:t>较上年增长</w:t>
            </w:r>
            <w:r>
              <w:rPr>
                <w:rFonts w:ascii="黑体" w:eastAsia="黑体" w:hAnsi="BatangChe"/>
                <w:sz w:val="28"/>
                <w:szCs w:val="28"/>
              </w:rPr>
              <w:t>(</w:t>
            </w:r>
            <w:r>
              <w:rPr>
                <w:rFonts w:ascii="黑体" w:eastAsia="黑体" w:hAnsi="BatangChe" w:hint="eastAsia"/>
                <w:sz w:val="28"/>
                <w:szCs w:val="28"/>
              </w:rPr>
              <w:t>±</w:t>
            </w:r>
            <w:r>
              <w:rPr>
                <w:rFonts w:ascii="黑体" w:eastAsia="黑体" w:hAnsi="BatangChe"/>
                <w:sz w:val="28"/>
                <w:szCs w:val="28"/>
              </w:rPr>
              <w:t>%)</w:t>
            </w:r>
          </w:p>
        </w:tc>
      </w:tr>
      <w:tr w:rsidR="00437E8C">
        <w:trPr>
          <w:trHeight w:val="418"/>
          <w:jc w:val="center"/>
        </w:trPr>
        <w:tc>
          <w:tcPr>
            <w:tcW w:w="3064" w:type="dxa"/>
            <w:tcBorders>
              <w:lef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粮食产量</w:t>
            </w:r>
          </w:p>
        </w:tc>
        <w:tc>
          <w:tcPr>
            <w:tcW w:w="1028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814" w:type="dxa"/>
            <w:vAlign w:val="center"/>
          </w:tcPr>
          <w:p w:rsidR="00437E8C" w:rsidRDefault="00437E8C">
            <w:pPr>
              <w:snapToGrid w:val="0"/>
              <w:ind w:left="672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21058</w:t>
            </w:r>
          </w:p>
        </w:tc>
        <w:tc>
          <w:tcPr>
            <w:tcW w:w="2854" w:type="dxa"/>
            <w:tcBorders>
              <w:righ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8.86</w:t>
            </w:r>
          </w:p>
        </w:tc>
      </w:tr>
      <w:tr w:rsidR="00437E8C">
        <w:trPr>
          <w:trHeight w:val="418"/>
          <w:jc w:val="center"/>
        </w:trPr>
        <w:tc>
          <w:tcPr>
            <w:tcW w:w="3064" w:type="dxa"/>
            <w:tcBorders>
              <w:lef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油料产量</w:t>
            </w:r>
          </w:p>
        </w:tc>
        <w:tc>
          <w:tcPr>
            <w:tcW w:w="1028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814" w:type="dxa"/>
            <w:vAlign w:val="center"/>
          </w:tcPr>
          <w:p w:rsidR="00437E8C" w:rsidRDefault="00437E8C">
            <w:pPr>
              <w:snapToGrid w:val="0"/>
              <w:ind w:left="597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64</w:t>
            </w:r>
          </w:p>
        </w:tc>
        <w:tc>
          <w:tcPr>
            <w:tcW w:w="2854" w:type="dxa"/>
            <w:tcBorders>
              <w:righ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0</w:t>
            </w:r>
          </w:p>
        </w:tc>
      </w:tr>
      <w:tr w:rsidR="00437E8C">
        <w:trPr>
          <w:trHeight w:val="418"/>
          <w:jc w:val="center"/>
        </w:trPr>
        <w:tc>
          <w:tcPr>
            <w:tcW w:w="3064" w:type="dxa"/>
            <w:tcBorders>
              <w:lef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#</w:t>
            </w:r>
            <w:r>
              <w:rPr>
                <w:rFonts w:ascii="BatangChe" w:eastAsia="仿宋_GB2312" w:hAnsi="BatangChe" w:hint="eastAsia"/>
                <w:sz w:val="28"/>
                <w:szCs w:val="28"/>
              </w:rPr>
              <w:t>油菜籽</w:t>
            </w:r>
          </w:p>
        </w:tc>
        <w:tc>
          <w:tcPr>
            <w:tcW w:w="1028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814" w:type="dxa"/>
            <w:vAlign w:val="center"/>
          </w:tcPr>
          <w:p w:rsidR="00437E8C" w:rsidRDefault="00437E8C">
            <w:pPr>
              <w:snapToGrid w:val="0"/>
              <w:ind w:left="597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64</w:t>
            </w:r>
          </w:p>
        </w:tc>
        <w:tc>
          <w:tcPr>
            <w:tcW w:w="2854" w:type="dxa"/>
            <w:tcBorders>
              <w:righ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0</w:t>
            </w:r>
          </w:p>
        </w:tc>
      </w:tr>
      <w:tr w:rsidR="00437E8C">
        <w:trPr>
          <w:trHeight w:val="418"/>
          <w:jc w:val="center"/>
        </w:trPr>
        <w:tc>
          <w:tcPr>
            <w:tcW w:w="3064" w:type="dxa"/>
            <w:tcBorders>
              <w:lef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蔬菜产量</w:t>
            </w:r>
          </w:p>
        </w:tc>
        <w:tc>
          <w:tcPr>
            <w:tcW w:w="1028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814" w:type="dxa"/>
            <w:vAlign w:val="center"/>
          </w:tcPr>
          <w:p w:rsidR="00437E8C" w:rsidRDefault="00437E8C">
            <w:pPr>
              <w:snapToGrid w:val="0"/>
              <w:ind w:left="597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145846</w:t>
            </w:r>
          </w:p>
        </w:tc>
        <w:tc>
          <w:tcPr>
            <w:tcW w:w="2854" w:type="dxa"/>
            <w:tcBorders>
              <w:righ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3.72</w:t>
            </w:r>
          </w:p>
        </w:tc>
      </w:tr>
      <w:tr w:rsidR="00437E8C">
        <w:trPr>
          <w:trHeight w:val="418"/>
          <w:jc w:val="center"/>
        </w:trPr>
        <w:tc>
          <w:tcPr>
            <w:tcW w:w="3064" w:type="dxa"/>
            <w:tcBorders>
              <w:lef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水果产量</w:t>
            </w:r>
          </w:p>
        </w:tc>
        <w:tc>
          <w:tcPr>
            <w:tcW w:w="1028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814" w:type="dxa"/>
            <w:vAlign w:val="center"/>
          </w:tcPr>
          <w:p w:rsidR="00437E8C" w:rsidRDefault="00437E8C">
            <w:pPr>
              <w:snapToGrid w:val="0"/>
              <w:ind w:left="597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39633</w:t>
            </w:r>
          </w:p>
        </w:tc>
        <w:tc>
          <w:tcPr>
            <w:tcW w:w="2854" w:type="dxa"/>
            <w:tcBorders>
              <w:righ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2.55</w:t>
            </w:r>
          </w:p>
        </w:tc>
      </w:tr>
    </w:tbl>
    <w:p w:rsidR="00437E8C" w:rsidRDefault="00437E8C" w:rsidP="00437E8C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年全区植树</w:t>
      </w:r>
      <w:r w:rsidRPr="009430BE">
        <w:rPr>
          <w:rFonts w:ascii="BatangChe" w:eastAsia="仿宋_GB2312" w:hAnsi="BatangChe"/>
          <w:sz w:val="32"/>
          <w:szCs w:val="32"/>
        </w:rPr>
        <w:t>5.6</w:t>
      </w:r>
      <w:r>
        <w:rPr>
          <w:rFonts w:ascii="BatangChe" w:eastAsia="仿宋_GB2312" w:hAnsi="BatangChe" w:hint="eastAsia"/>
          <w:sz w:val="32"/>
          <w:szCs w:val="32"/>
        </w:rPr>
        <w:t>万棵，造林面积</w:t>
      </w:r>
      <w:r w:rsidRPr="009430BE">
        <w:rPr>
          <w:rFonts w:ascii="BatangChe" w:eastAsia="仿宋_GB2312" w:hAnsi="BatangChe"/>
          <w:sz w:val="32"/>
          <w:szCs w:val="32"/>
        </w:rPr>
        <w:t>2000</w:t>
      </w:r>
      <w:r>
        <w:rPr>
          <w:rFonts w:ascii="BatangChe" w:eastAsia="仿宋_GB2312" w:hAnsi="BatangChe" w:hint="eastAsia"/>
          <w:sz w:val="32"/>
          <w:szCs w:val="32"/>
        </w:rPr>
        <w:t>亩，育苗面积</w:t>
      </w:r>
      <w:r w:rsidRPr="009430BE">
        <w:rPr>
          <w:rFonts w:ascii="BatangChe" w:eastAsia="仿宋_GB2312" w:hAnsi="BatangChe"/>
          <w:sz w:val="32"/>
          <w:szCs w:val="32"/>
        </w:rPr>
        <w:t>17760</w:t>
      </w:r>
      <w:r>
        <w:rPr>
          <w:rFonts w:ascii="BatangChe" w:eastAsia="仿宋_GB2312" w:hAnsi="BatangChe" w:hint="eastAsia"/>
          <w:sz w:val="32"/>
          <w:szCs w:val="32"/>
        </w:rPr>
        <w:t>亩。实现林业总产值</w:t>
      </w:r>
      <w:r>
        <w:rPr>
          <w:rFonts w:ascii="BatangChe" w:eastAsia="仿宋_GB2312" w:hAnsi="BatangChe"/>
          <w:sz w:val="32"/>
          <w:szCs w:val="32"/>
        </w:rPr>
        <w:t>11593</w:t>
      </w:r>
      <w:r>
        <w:rPr>
          <w:rFonts w:ascii="BatangChe" w:eastAsia="仿宋_GB2312" w:hAnsi="BatangChe" w:hint="eastAsia"/>
          <w:sz w:val="32"/>
          <w:szCs w:val="32"/>
        </w:rPr>
        <w:t>万元</w:t>
      </w:r>
      <w:r>
        <w:rPr>
          <w:rFonts w:ascii="BatangChe" w:eastAsia="仿宋_GB2312" w:hAnsi="BatangChe"/>
          <w:sz w:val="32"/>
          <w:szCs w:val="32"/>
        </w:rPr>
        <w:t>,</w:t>
      </w:r>
      <w:r>
        <w:rPr>
          <w:rFonts w:ascii="BatangChe" w:eastAsia="仿宋_GB2312" w:hAnsi="BatangChe" w:hint="eastAsia"/>
          <w:sz w:val="32"/>
          <w:szCs w:val="32"/>
        </w:rPr>
        <w:t>较上年增长</w:t>
      </w:r>
      <w:r w:rsidRPr="009430BE">
        <w:rPr>
          <w:rFonts w:ascii="BatangChe" w:eastAsia="仿宋_GB2312" w:hAnsi="BatangChe"/>
          <w:sz w:val="32"/>
          <w:szCs w:val="32"/>
        </w:rPr>
        <w:t>16.4</w:t>
      </w:r>
      <w:r>
        <w:rPr>
          <w:rFonts w:ascii="BatangChe" w:eastAsia="仿宋_GB2312" w:hAnsi="BatangChe"/>
          <w:sz w:val="32"/>
          <w:szCs w:val="32"/>
        </w:rPr>
        <w:t>%</w:t>
      </w:r>
      <w:r>
        <w:rPr>
          <w:rFonts w:ascii="BatangChe" w:eastAsia="仿宋_GB2312" w:hAnsi="BatangChe" w:hint="eastAsia"/>
          <w:sz w:val="32"/>
          <w:szCs w:val="32"/>
        </w:rPr>
        <w:t>。</w:t>
      </w:r>
    </w:p>
    <w:p w:rsidR="00437E8C" w:rsidRDefault="00437E8C" w:rsidP="00C430BD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 w:hint="eastAsia"/>
          <w:sz w:val="32"/>
          <w:szCs w:val="32"/>
        </w:rPr>
        <w:t>全区实现畜牧业产值</w:t>
      </w:r>
      <w:r w:rsidRPr="009430BE">
        <w:rPr>
          <w:rFonts w:ascii="BatangChe" w:eastAsia="仿宋_GB2312" w:hAnsi="BatangChe"/>
          <w:sz w:val="32"/>
          <w:szCs w:val="32"/>
        </w:rPr>
        <w:t>28594</w:t>
      </w:r>
      <w:r>
        <w:rPr>
          <w:rFonts w:ascii="BatangChe" w:eastAsia="仿宋_GB2312" w:hAnsi="BatangChe" w:hint="eastAsia"/>
          <w:sz w:val="32"/>
          <w:szCs w:val="32"/>
        </w:rPr>
        <w:t>万元，增长</w:t>
      </w:r>
      <w:r w:rsidRPr="009430BE">
        <w:rPr>
          <w:rFonts w:ascii="BatangChe" w:eastAsia="仿宋_GB2312" w:hAnsi="BatangChe"/>
          <w:sz w:val="32"/>
          <w:szCs w:val="32"/>
        </w:rPr>
        <w:t>0.4</w:t>
      </w:r>
      <w:r>
        <w:rPr>
          <w:rFonts w:ascii="BatangChe" w:eastAsia="仿宋_GB2312" w:hAnsi="BatangChe"/>
          <w:sz w:val="32"/>
          <w:szCs w:val="32"/>
        </w:rPr>
        <w:t>%</w:t>
      </w:r>
      <w:r>
        <w:rPr>
          <w:rFonts w:ascii="BatangChe" w:eastAsia="仿宋_GB2312" w:hAnsi="BatangChe" w:hint="eastAsia"/>
          <w:sz w:val="32"/>
          <w:szCs w:val="32"/>
        </w:rPr>
        <w:t>。</w:t>
      </w:r>
    </w:p>
    <w:p w:rsidR="00437E8C" w:rsidRDefault="00437E8C" w:rsidP="00C430BD">
      <w:pPr>
        <w:jc w:val="center"/>
        <w:rPr>
          <w:rFonts w:ascii="黑体" w:eastAsia="黑体" w:hAnsi="BatangChe"/>
          <w:sz w:val="32"/>
          <w:szCs w:val="32"/>
        </w:rPr>
      </w:pPr>
      <w:r>
        <w:rPr>
          <w:rFonts w:ascii="黑体" w:eastAsia="黑体" w:hAnsi="BatangChe"/>
          <w:sz w:val="32"/>
          <w:szCs w:val="32"/>
        </w:rPr>
        <w:t>2015</w:t>
      </w:r>
      <w:r>
        <w:rPr>
          <w:rFonts w:ascii="黑体" w:eastAsia="黑体" w:hAnsi="BatangChe" w:hint="eastAsia"/>
          <w:sz w:val="32"/>
          <w:szCs w:val="32"/>
        </w:rPr>
        <w:t>年畜牧业情况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7"/>
        <w:gridCol w:w="942"/>
        <w:gridCol w:w="1885"/>
        <w:gridCol w:w="3392"/>
      </w:tblGrid>
      <w:tr w:rsidR="00437E8C" w:rsidTr="00C430BD">
        <w:trPr>
          <w:trHeight w:val="402"/>
          <w:tblHeader/>
          <w:jc w:val="center"/>
        </w:trPr>
        <w:tc>
          <w:tcPr>
            <w:tcW w:w="2637" w:type="dxa"/>
            <w:tcBorders>
              <w:lef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黑体" w:eastAsia="黑体" w:hAnsi="BatangChe"/>
                <w:sz w:val="28"/>
                <w:szCs w:val="28"/>
              </w:rPr>
            </w:pPr>
            <w:r>
              <w:rPr>
                <w:rFonts w:ascii="黑体" w:eastAsia="黑体" w:hAnsi="BatangChe" w:hint="eastAsia"/>
                <w:sz w:val="28"/>
                <w:szCs w:val="28"/>
              </w:rPr>
              <w:t>指标名称</w:t>
            </w:r>
          </w:p>
        </w:tc>
        <w:tc>
          <w:tcPr>
            <w:tcW w:w="942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黑体" w:eastAsia="黑体" w:hAnsi="BatangChe"/>
                <w:sz w:val="28"/>
                <w:szCs w:val="28"/>
              </w:rPr>
            </w:pPr>
            <w:r>
              <w:rPr>
                <w:rFonts w:ascii="黑体" w:eastAsia="黑体" w:hAnsi="BatangChe" w:hint="eastAsia"/>
                <w:sz w:val="28"/>
                <w:szCs w:val="28"/>
              </w:rPr>
              <w:t>单位</w:t>
            </w:r>
          </w:p>
        </w:tc>
        <w:tc>
          <w:tcPr>
            <w:tcW w:w="1885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黑体" w:eastAsia="黑体" w:hAnsi="BatangChe"/>
                <w:sz w:val="28"/>
                <w:szCs w:val="28"/>
              </w:rPr>
            </w:pPr>
            <w:r>
              <w:rPr>
                <w:rFonts w:ascii="黑体" w:eastAsia="黑体" w:hAnsi="BatangChe" w:hint="eastAsia"/>
                <w:sz w:val="28"/>
                <w:szCs w:val="28"/>
              </w:rPr>
              <w:t>产量</w:t>
            </w:r>
          </w:p>
        </w:tc>
        <w:tc>
          <w:tcPr>
            <w:tcW w:w="3392" w:type="dxa"/>
            <w:tcBorders>
              <w:righ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黑体" w:eastAsia="黑体" w:hAnsi="BatangChe"/>
                <w:sz w:val="28"/>
                <w:szCs w:val="28"/>
              </w:rPr>
            </w:pPr>
            <w:r>
              <w:rPr>
                <w:rFonts w:ascii="黑体" w:eastAsia="黑体" w:hAnsi="BatangChe" w:hint="eastAsia"/>
                <w:sz w:val="28"/>
                <w:szCs w:val="28"/>
              </w:rPr>
              <w:t>比上年增长</w:t>
            </w:r>
            <w:r>
              <w:rPr>
                <w:rFonts w:ascii="黑体" w:eastAsia="黑体" w:hAnsi="BatangChe"/>
                <w:sz w:val="28"/>
                <w:szCs w:val="28"/>
              </w:rPr>
              <w:t>(</w:t>
            </w:r>
            <w:r>
              <w:rPr>
                <w:rFonts w:ascii="黑体" w:eastAsia="黑体" w:hAnsi="BatangChe" w:hint="eastAsia"/>
                <w:sz w:val="28"/>
                <w:szCs w:val="28"/>
              </w:rPr>
              <w:t>±</w:t>
            </w:r>
            <w:r>
              <w:rPr>
                <w:rFonts w:ascii="黑体" w:eastAsia="黑体" w:hAnsi="BatangChe"/>
                <w:sz w:val="28"/>
                <w:szCs w:val="28"/>
              </w:rPr>
              <w:t>%)</w:t>
            </w:r>
          </w:p>
        </w:tc>
      </w:tr>
      <w:tr w:rsidR="00437E8C" w:rsidTr="00C430BD">
        <w:trPr>
          <w:trHeight w:val="402"/>
          <w:jc w:val="center"/>
        </w:trPr>
        <w:tc>
          <w:tcPr>
            <w:tcW w:w="2637" w:type="dxa"/>
            <w:tcBorders>
              <w:left w:val="nil"/>
            </w:tcBorders>
            <w:vAlign w:val="center"/>
          </w:tcPr>
          <w:p w:rsidR="00437E8C" w:rsidRDefault="00437E8C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肉类总产量</w:t>
            </w:r>
          </w:p>
        </w:tc>
        <w:tc>
          <w:tcPr>
            <w:tcW w:w="942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885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5388</w:t>
            </w:r>
          </w:p>
        </w:tc>
        <w:tc>
          <w:tcPr>
            <w:tcW w:w="3392" w:type="dxa"/>
            <w:tcBorders>
              <w:righ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1.18</w:t>
            </w:r>
          </w:p>
        </w:tc>
      </w:tr>
      <w:tr w:rsidR="00437E8C" w:rsidTr="00C430BD">
        <w:trPr>
          <w:trHeight w:val="402"/>
          <w:jc w:val="center"/>
        </w:trPr>
        <w:tc>
          <w:tcPr>
            <w:tcW w:w="2637" w:type="dxa"/>
            <w:tcBorders>
              <w:left w:val="nil"/>
            </w:tcBorders>
            <w:vAlign w:val="center"/>
          </w:tcPr>
          <w:p w:rsidR="00437E8C" w:rsidRDefault="00437E8C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奶类总产量</w:t>
            </w:r>
          </w:p>
        </w:tc>
        <w:tc>
          <w:tcPr>
            <w:tcW w:w="942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885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24788</w:t>
            </w:r>
          </w:p>
        </w:tc>
        <w:tc>
          <w:tcPr>
            <w:tcW w:w="3392" w:type="dxa"/>
            <w:tcBorders>
              <w:righ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4.5</w:t>
            </w:r>
          </w:p>
        </w:tc>
      </w:tr>
      <w:tr w:rsidR="00437E8C" w:rsidTr="00C430BD">
        <w:trPr>
          <w:trHeight w:val="64"/>
          <w:jc w:val="center"/>
        </w:trPr>
        <w:tc>
          <w:tcPr>
            <w:tcW w:w="2637" w:type="dxa"/>
            <w:tcBorders>
              <w:left w:val="nil"/>
            </w:tcBorders>
            <w:vAlign w:val="center"/>
          </w:tcPr>
          <w:p w:rsidR="00437E8C" w:rsidRDefault="00437E8C" w:rsidP="00437E8C">
            <w:pPr>
              <w:snapToGrid w:val="0"/>
              <w:ind w:firstLineChars="100" w:firstLine="3168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#</w:t>
            </w:r>
            <w:r>
              <w:rPr>
                <w:rFonts w:ascii="BatangChe" w:eastAsia="仿宋_GB2312" w:hAnsi="BatangChe" w:hint="eastAsia"/>
                <w:sz w:val="28"/>
                <w:szCs w:val="28"/>
              </w:rPr>
              <w:t>牛奶</w:t>
            </w:r>
          </w:p>
        </w:tc>
        <w:tc>
          <w:tcPr>
            <w:tcW w:w="942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885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23636</w:t>
            </w:r>
          </w:p>
        </w:tc>
        <w:tc>
          <w:tcPr>
            <w:tcW w:w="3392" w:type="dxa"/>
            <w:tcBorders>
              <w:righ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-0.36</w:t>
            </w:r>
          </w:p>
        </w:tc>
      </w:tr>
      <w:tr w:rsidR="00437E8C" w:rsidTr="00C430BD">
        <w:trPr>
          <w:trHeight w:val="402"/>
          <w:jc w:val="center"/>
        </w:trPr>
        <w:tc>
          <w:tcPr>
            <w:tcW w:w="2637" w:type="dxa"/>
            <w:tcBorders>
              <w:left w:val="nil"/>
            </w:tcBorders>
            <w:vAlign w:val="center"/>
          </w:tcPr>
          <w:p w:rsidR="00437E8C" w:rsidRDefault="00437E8C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禽蛋产量</w:t>
            </w:r>
          </w:p>
        </w:tc>
        <w:tc>
          <w:tcPr>
            <w:tcW w:w="942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885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2133</w:t>
            </w:r>
          </w:p>
        </w:tc>
        <w:tc>
          <w:tcPr>
            <w:tcW w:w="3392" w:type="dxa"/>
            <w:tcBorders>
              <w:righ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0.85</w:t>
            </w:r>
          </w:p>
        </w:tc>
      </w:tr>
      <w:tr w:rsidR="00437E8C" w:rsidTr="00C430BD">
        <w:trPr>
          <w:trHeight w:val="64"/>
          <w:jc w:val="center"/>
        </w:trPr>
        <w:tc>
          <w:tcPr>
            <w:tcW w:w="2637" w:type="dxa"/>
            <w:tcBorders>
              <w:left w:val="nil"/>
            </w:tcBorders>
            <w:vAlign w:val="center"/>
          </w:tcPr>
          <w:p w:rsidR="00437E8C" w:rsidRDefault="00437E8C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大家畜年末存栏</w:t>
            </w:r>
          </w:p>
        </w:tc>
        <w:tc>
          <w:tcPr>
            <w:tcW w:w="942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头</w:t>
            </w:r>
          </w:p>
        </w:tc>
        <w:tc>
          <w:tcPr>
            <w:tcW w:w="1885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16915</w:t>
            </w:r>
          </w:p>
        </w:tc>
        <w:tc>
          <w:tcPr>
            <w:tcW w:w="3392" w:type="dxa"/>
            <w:tcBorders>
              <w:righ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-1.45</w:t>
            </w:r>
          </w:p>
        </w:tc>
      </w:tr>
      <w:tr w:rsidR="00437E8C" w:rsidTr="00C430BD">
        <w:trPr>
          <w:trHeight w:val="402"/>
          <w:jc w:val="center"/>
        </w:trPr>
        <w:tc>
          <w:tcPr>
            <w:tcW w:w="2637" w:type="dxa"/>
            <w:tcBorders>
              <w:left w:val="nil"/>
            </w:tcBorders>
            <w:vAlign w:val="center"/>
          </w:tcPr>
          <w:p w:rsidR="00437E8C" w:rsidRDefault="00437E8C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羊年末存栏</w:t>
            </w:r>
          </w:p>
        </w:tc>
        <w:tc>
          <w:tcPr>
            <w:tcW w:w="942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只</w:t>
            </w:r>
          </w:p>
        </w:tc>
        <w:tc>
          <w:tcPr>
            <w:tcW w:w="1885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2303</w:t>
            </w:r>
          </w:p>
        </w:tc>
        <w:tc>
          <w:tcPr>
            <w:tcW w:w="3392" w:type="dxa"/>
            <w:tcBorders>
              <w:righ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-0.04</w:t>
            </w:r>
          </w:p>
        </w:tc>
      </w:tr>
      <w:tr w:rsidR="00437E8C" w:rsidTr="00C430BD">
        <w:trPr>
          <w:trHeight w:val="402"/>
          <w:jc w:val="center"/>
        </w:trPr>
        <w:tc>
          <w:tcPr>
            <w:tcW w:w="2637" w:type="dxa"/>
            <w:tcBorders>
              <w:left w:val="nil"/>
            </w:tcBorders>
            <w:vAlign w:val="center"/>
          </w:tcPr>
          <w:p w:rsidR="00437E8C" w:rsidRDefault="00437E8C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猪年末存栏</w:t>
            </w:r>
          </w:p>
        </w:tc>
        <w:tc>
          <w:tcPr>
            <w:tcW w:w="942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头</w:t>
            </w:r>
          </w:p>
        </w:tc>
        <w:tc>
          <w:tcPr>
            <w:tcW w:w="1885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42416</w:t>
            </w:r>
          </w:p>
        </w:tc>
        <w:tc>
          <w:tcPr>
            <w:tcW w:w="3392" w:type="dxa"/>
            <w:tcBorders>
              <w:righ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-2.75</w:t>
            </w:r>
          </w:p>
        </w:tc>
      </w:tr>
      <w:tr w:rsidR="00437E8C" w:rsidTr="00C430BD">
        <w:trPr>
          <w:trHeight w:val="402"/>
          <w:jc w:val="center"/>
        </w:trPr>
        <w:tc>
          <w:tcPr>
            <w:tcW w:w="2637" w:type="dxa"/>
            <w:tcBorders>
              <w:left w:val="nil"/>
            </w:tcBorders>
            <w:vAlign w:val="center"/>
          </w:tcPr>
          <w:p w:rsidR="00437E8C" w:rsidRDefault="00437E8C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家禽存栏</w:t>
            </w:r>
          </w:p>
        </w:tc>
        <w:tc>
          <w:tcPr>
            <w:tcW w:w="942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万只</w:t>
            </w:r>
          </w:p>
        </w:tc>
        <w:tc>
          <w:tcPr>
            <w:tcW w:w="1885" w:type="dxa"/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18.6</w:t>
            </w:r>
          </w:p>
        </w:tc>
        <w:tc>
          <w:tcPr>
            <w:tcW w:w="3392" w:type="dxa"/>
            <w:tcBorders>
              <w:right w:val="nil"/>
            </w:tcBorders>
            <w:vAlign w:val="center"/>
          </w:tcPr>
          <w:p w:rsidR="00437E8C" w:rsidRDefault="00437E8C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0</w:t>
            </w:r>
          </w:p>
        </w:tc>
      </w:tr>
    </w:tbl>
    <w:p w:rsidR="00437E8C" w:rsidRPr="00C430BD" w:rsidRDefault="00437E8C" w:rsidP="00437E8C">
      <w:pPr>
        <w:snapToGrid w:val="0"/>
        <w:ind w:firstLineChars="200" w:firstLine="31680"/>
        <w:rPr>
          <w:rFonts w:ascii="BatangChe" w:eastAsia="仿宋_GB2312" w:hAnsi="BatangChe"/>
          <w:sz w:val="15"/>
          <w:szCs w:val="15"/>
        </w:rPr>
      </w:pP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黑体" w:eastAsia="黑体" w:hAnsi="BatangChe"/>
          <w:sz w:val="32"/>
          <w:szCs w:val="32"/>
        </w:rPr>
      </w:pPr>
      <w:r>
        <w:rPr>
          <w:rFonts w:ascii="黑体" w:eastAsia="黑体" w:hAnsi="BatangChe" w:hint="eastAsia"/>
          <w:sz w:val="32"/>
          <w:szCs w:val="32"/>
        </w:rPr>
        <w:t>三、工业和建筑业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年，全区</w:t>
      </w:r>
      <w:r>
        <w:rPr>
          <w:rFonts w:ascii="BatangChe" w:eastAsia="仿宋_GB2312" w:hAnsi="BatangChe"/>
          <w:sz w:val="32"/>
          <w:szCs w:val="32"/>
        </w:rPr>
        <w:t>96</w:t>
      </w:r>
      <w:r>
        <w:rPr>
          <w:rFonts w:ascii="BatangChe" w:eastAsia="仿宋_GB2312" w:hAnsi="BatangChe" w:hint="eastAsia"/>
          <w:sz w:val="32"/>
          <w:szCs w:val="32"/>
        </w:rPr>
        <w:t>户规模以上工业企业实现总产值</w:t>
      </w:r>
      <w:r>
        <w:rPr>
          <w:rFonts w:ascii="BatangChe" w:eastAsia="仿宋_GB2312" w:hAnsi="BatangChe"/>
          <w:sz w:val="32"/>
          <w:szCs w:val="32"/>
        </w:rPr>
        <w:t>129.25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13.3%</w:t>
      </w:r>
      <w:r>
        <w:rPr>
          <w:rFonts w:ascii="BatangChe" w:eastAsia="仿宋_GB2312" w:hAnsi="BatangChe" w:hint="eastAsia"/>
          <w:sz w:val="32"/>
          <w:szCs w:val="32"/>
        </w:rPr>
        <w:t>；实现增加值</w:t>
      </w:r>
      <w:r>
        <w:rPr>
          <w:rFonts w:ascii="BatangChe" w:eastAsia="仿宋_GB2312" w:hAnsi="BatangChe"/>
          <w:sz w:val="32"/>
          <w:szCs w:val="32"/>
        </w:rPr>
        <w:t>36.43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13.2%</w:t>
      </w:r>
      <w:r>
        <w:rPr>
          <w:rFonts w:ascii="BatangChe" w:eastAsia="仿宋_GB2312" w:hAnsi="BatangChe" w:hint="eastAsia"/>
          <w:sz w:val="32"/>
          <w:szCs w:val="32"/>
        </w:rPr>
        <w:t>；实现工业销售产值</w:t>
      </w:r>
      <w:r>
        <w:rPr>
          <w:rFonts w:ascii="BatangChe" w:eastAsia="仿宋_GB2312" w:hAnsi="BatangChe"/>
          <w:sz w:val="32"/>
          <w:szCs w:val="32"/>
        </w:rPr>
        <w:t>119.01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10.6%</w:t>
      </w:r>
      <w:r>
        <w:rPr>
          <w:rFonts w:ascii="BatangChe" w:eastAsia="仿宋_GB2312" w:hAnsi="BatangChe" w:hint="eastAsia"/>
          <w:sz w:val="32"/>
          <w:szCs w:val="32"/>
        </w:rPr>
        <w:t>；工业产品产销率</w:t>
      </w:r>
      <w:r>
        <w:rPr>
          <w:rFonts w:ascii="BatangChe" w:eastAsia="仿宋_GB2312" w:hAnsi="BatangChe"/>
          <w:sz w:val="32"/>
          <w:szCs w:val="32"/>
        </w:rPr>
        <w:t>92.1%</w:t>
      </w:r>
      <w:r>
        <w:rPr>
          <w:rFonts w:ascii="BatangChe" w:eastAsia="仿宋_GB2312" w:hAnsi="BatangChe" w:hint="eastAsia"/>
          <w:sz w:val="32"/>
          <w:szCs w:val="32"/>
        </w:rPr>
        <w:t>。按工业类型分，重工业产值</w:t>
      </w:r>
      <w:r>
        <w:rPr>
          <w:rFonts w:ascii="BatangChe" w:eastAsia="仿宋_GB2312" w:hAnsi="BatangChe"/>
          <w:sz w:val="32"/>
          <w:szCs w:val="32"/>
        </w:rPr>
        <w:t>41.27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6.1%</w:t>
      </w:r>
      <w:r>
        <w:rPr>
          <w:rFonts w:ascii="BatangChe" w:eastAsia="仿宋_GB2312" w:hAnsi="BatangChe" w:hint="eastAsia"/>
          <w:sz w:val="32"/>
          <w:szCs w:val="32"/>
        </w:rPr>
        <w:t>，轻工业产值</w:t>
      </w:r>
      <w:r>
        <w:rPr>
          <w:rFonts w:ascii="BatangChe" w:eastAsia="仿宋_GB2312" w:hAnsi="BatangChe"/>
          <w:sz w:val="32"/>
          <w:szCs w:val="32"/>
        </w:rPr>
        <w:t>87.98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17.1%</w:t>
      </w:r>
      <w:r>
        <w:rPr>
          <w:rFonts w:ascii="BatangChe" w:eastAsia="仿宋_GB2312" w:hAnsi="BatangChe" w:hint="eastAsia"/>
          <w:sz w:val="32"/>
          <w:szCs w:val="32"/>
        </w:rPr>
        <w:t>。全年实现主营业务收入</w:t>
      </w:r>
      <w:r>
        <w:rPr>
          <w:rFonts w:ascii="BatangChe" w:eastAsia="仿宋_GB2312" w:hAnsi="BatangChe"/>
          <w:sz w:val="32"/>
          <w:szCs w:val="32"/>
        </w:rPr>
        <w:t>97.17</w:t>
      </w:r>
      <w:r>
        <w:rPr>
          <w:rFonts w:ascii="BatangChe" w:eastAsia="仿宋_GB2312" w:hAnsi="BatangChe" w:hint="eastAsia"/>
          <w:sz w:val="32"/>
          <w:szCs w:val="32"/>
        </w:rPr>
        <w:t>亿元，比上年净增</w:t>
      </w:r>
      <w:r>
        <w:rPr>
          <w:rFonts w:ascii="BatangChe" w:eastAsia="仿宋_GB2312" w:hAnsi="BatangChe"/>
          <w:sz w:val="32"/>
          <w:szCs w:val="32"/>
        </w:rPr>
        <w:t>6.84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7.6%</w:t>
      </w:r>
      <w:r>
        <w:rPr>
          <w:rFonts w:ascii="BatangChe" w:eastAsia="仿宋_GB2312" w:hAnsi="BatangChe" w:hint="eastAsia"/>
          <w:sz w:val="32"/>
          <w:szCs w:val="32"/>
        </w:rPr>
        <w:t>；实现利润总额</w:t>
      </w:r>
      <w:r>
        <w:rPr>
          <w:rFonts w:ascii="BatangChe" w:eastAsia="仿宋_GB2312" w:hAnsi="BatangChe"/>
          <w:sz w:val="32"/>
          <w:szCs w:val="32"/>
        </w:rPr>
        <w:t>5.19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8.1%</w:t>
      </w:r>
      <w:r>
        <w:rPr>
          <w:rFonts w:ascii="BatangChe" w:eastAsia="仿宋_GB2312" w:hAnsi="BatangChe" w:hint="eastAsia"/>
          <w:sz w:val="32"/>
          <w:szCs w:val="32"/>
        </w:rPr>
        <w:t>。</w:t>
      </w:r>
    </w:p>
    <w:p w:rsidR="00437E8C" w:rsidRDefault="00437E8C" w:rsidP="00C430BD">
      <w:pPr>
        <w:jc w:val="center"/>
      </w:pPr>
      <w:r>
        <w:object w:dxaOrig="8080" w:dyaOrig="3804">
          <v:shape id="_x0000_i1030" type="#_x0000_t75" style="width:404.25pt;height:190.5pt" o:ole="">
            <v:imagedata r:id="rId16" o:title=""/>
          </v:shape>
          <o:OLEObject Type="Embed" ProgID="MSGraph.Chart.8" ShapeID="_x0000_i1030" DrawAspect="Content" ObjectID="_1523449175" r:id="rId17">
            <o:FieldCodes>\s</o:FieldCodes>
          </o:OLEObject>
        </w:object>
      </w:r>
    </w:p>
    <w:p w:rsidR="00437E8C" w:rsidRDefault="00437E8C">
      <w:pPr>
        <w:snapToGrid w:val="0"/>
        <w:jc w:val="center"/>
        <w:rPr>
          <w:rFonts w:ascii="黑体" w:eastAsia="黑体" w:hAnsi="BatangChe"/>
          <w:sz w:val="32"/>
          <w:szCs w:val="32"/>
        </w:rPr>
      </w:pPr>
      <w:r>
        <w:rPr>
          <w:rFonts w:ascii="黑体" w:eastAsia="黑体" w:hAnsi="BatangChe" w:hint="eastAsia"/>
          <w:sz w:val="32"/>
          <w:szCs w:val="32"/>
        </w:rPr>
        <w:t>规模以上工业主要产品产量及其增长情况</w:t>
      </w:r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4"/>
        <w:gridCol w:w="1629"/>
        <w:gridCol w:w="1605"/>
        <w:gridCol w:w="3051"/>
      </w:tblGrid>
      <w:tr w:rsidR="00437E8C" w:rsidTr="00C430BD">
        <w:trPr>
          <w:trHeight w:val="428"/>
          <w:tblHeader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黑体" w:eastAsia="黑体" w:hAnsi="BatangChe"/>
                <w:sz w:val="28"/>
                <w:szCs w:val="28"/>
              </w:rPr>
            </w:pPr>
            <w:r>
              <w:rPr>
                <w:rFonts w:ascii="黑体" w:eastAsia="黑体" w:hAnsi="BatangChe" w:hint="eastAsia"/>
                <w:sz w:val="28"/>
                <w:szCs w:val="28"/>
              </w:rPr>
              <w:t>指标名称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黑体" w:eastAsia="黑体" w:hAnsi="BatangChe"/>
                <w:sz w:val="28"/>
                <w:szCs w:val="28"/>
              </w:rPr>
            </w:pPr>
            <w:r>
              <w:rPr>
                <w:rFonts w:ascii="黑体" w:eastAsia="黑体" w:hAnsi="BatangChe" w:hint="eastAsia"/>
                <w:sz w:val="28"/>
                <w:szCs w:val="28"/>
              </w:rPr>
              <w:t>单位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黑体" w:eastAsia="黑体" w:hAnsi="BatangChe"/>
                <w:sz w:val="28"/>
                <w:szCs w:val="28"/>
              </w:rPr>
            </w:pPr>
            <w:r>
              <w:rPr>
                <w:rFonts w:ascii="黑体" w:eastAsia="黑体" w:hAnsi="BatangChe" w:hint="eastAsia"/>
                <w:sz w:val="28"/>
                <w:szCs w:val="28"/>
              </w:rPr>
              <w:t>产量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黑体" w:eastAsia="黑体" w:hAnsi="BatangChe"/>
                <w:sz w:val="28"/>
                <w:szCs w:val="28"/>
              </w:rPr>
            </w:pPr>
            <w:r>
              <w:rPr>
                <w:rFonts w:ascii="黑体" w:eastAsia="黑体" w:hAnsi="BatangChe" w:hint="eastAsia"/>
                <w:sz w:val="28"/>
                <w:szCs w:val="28"/>
              </w:rPr>
              <w:t>比上年增长</w:t>
            </w:r>
            <w:r>
              <w:rPr>
                <w:rFonts w:ascii="黑体" w:eastAsia="黑体" w:hAnsi="BatangChe"/>
                <w:sz w:val="28"/>
                <w:szCs w:val="28"/>
              </w:rPr>
              <w:t>(</w:t>
            </w:r>
            <w:r>
              <w:rPr>
                <w:rFonts w:ascii="黑体" w:eastAsia="黑体" w:hAnsi="BatangChe" w:hint="eastAsia"/>
                <w:sz w:val="28"/>
                <w:szCs w:val="28"/>
              </w:rPr>
              <w:t>±</w:t>
            </w:r>
            <w:r>
              <w:rPr>
                <w:rFonts w:ascii="黑体" w:eastAsia="黑体" w:hAnsi="BatangChe"/>
                <w:sz w:val="28"/>
                <w:szCs w:val="28"/>
              </w:rPr>
              <w:t>%)</w:t>
            </w:r>
          </w:p>
        </w:tc>
      </w:tr>
      <w:tr w:rsidR="00437E8C" w:rsidTr="00C430BD">
        <w:trPr>
          <w:trHeight w:val="428"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C430BD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小麦粉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24195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69.5</w:t>
            </w:r>
          </w:p>
        </w:tc>
      </w:tr>
      <w:tr w:rsidR="00437E8C" w:rsidTr="00C430BD">
        <w:trPr>
          <w:trHeight w:val="428"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C430BD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饲料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599907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-7.2</w:t>
            </w:r>
          </w:p>
        </w:tc>
      </w:tr>
      <w:tr w:rsidR="00437E8C" w:rsidTr="00C430BD">
        <w:trPr>
          <w:trHeight w:val="428"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C430BD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其中：配合饲料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166681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-13.4</w:t>
            </w:r>
          </w:p>
        </w:tc>
      </w:tr>
      <w:tr w:rsidR="00437E8C" w:rsidTr="00C430BD">
        <w:trPr>
          <w:trHeight w:val="428"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C430BD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精制食用植物油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48931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29.2</w:t>
            </w:r>
          </w:p>
        </w:tc>
      </w:tr>
      <w:tr w:rsidR="00437E8C" w:rsidTr="00C430BD">
        <w:trPr>
          <w:trHeight w:val="428"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C430BD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鲜、冷藏肉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95606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73.4</w:t>
            </w:r>
          </w:p>
        </w:tc>
      </w:tr>
      <w:tr w:rsidR="00437E8C" w:rsidTr="00C430BD">
        <w:trPr>
          <w:trHeight w:val="428"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C430BD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乳制品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615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63.3</w:t>
            </w:r>
          </w:p>
        </w:tc>
      </w:tr>
      <w:tr w:rsidR="00437E8C" w:rsidTr="00C430BD">
        <w:trPr>
          <w:trHeight w:val="59"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437E8C">
            <w:pPr>
              <w:snapToGrid w:val="0"/>
              <w:ind w:firstLineChars="100" w:firstLine="3168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其中：液体乳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243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745.3</w:t>
            </w:r>
          </w:p>
        </w:tc>
      </w:tr>
      <w:tr w:rsidR="00437E8C" w:rsidTr="00C430BD">
        <w:trPr>
          <w:trHeight w:val="428"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C430BD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软饮料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57978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-11.2</w:t>
            </w:r>
          </w:p>
        </w:tc>
      </w:tr>
      <w:tr w:rsidR="00437E8C" w:rsidTr="00C430BD">
        <w:trPr>
          <w:trHeight w:val="59"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C430BD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人造板（纤维板）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立方米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510700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3.2</w:t>
            </w:r>
          </w:p>
        </w:tc>
      </w:tr>
      <w:tr w:rsidR="00437E8C" w:rsidTr="00C430BD">
        <w:trPr>
          <w:trHeight w:val="428"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C430BD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化学药品原药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191.3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-1.0</w:t>
            </w:r>
          </w:p>
        </w:tc>
      </w:tr>
      <w:tr w:rsidR="00437E8C" w:rsidTr="00C430BD">
        <w:trPr>
          <w:trHeight w:val="428"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C430BD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中成药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2800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-9.1</w:t>
            </w:r>
          </w:p>
        </w:tc>
      </w:tr>
      <w:tr w:rsidR="00437E8C" w:rsidTr="00C430BD">
        <w:trPr>
          <w:trHeight w:val="428"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C430BD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家俱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件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82197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-5.0</w:t>
            </w:r>
          </w:p>
        </w:tc>
      </w:tr>
      <w:tr w:rsidR="00437E8C" w:rsidTr="00C430BD">
        <w:trPr>
          <w:trHeight w:val="428"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C430BD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单色印刷品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令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26071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-2.4</w:t>
            </w:r>
          </w:p>
        </w:tc>
      </w:tr>
      <w:tr w:rsidR="00437E8C" w:rsidTr="00C430BD">
        <w:trPr>
          <w:trHeight w:val="428"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C430BD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多色印刷品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对开色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26975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-1.6</w:t>
            </w:r>
          </w:p>
        </w:tc>
      </w:tr>
      <w:tr w:rsidR="00437E8C" w:rsidTr="00C430BD">
        <w:trPr>
          <w:trHeight w:val="428"/>
          <w:jc w:val="center"/>
        </w:trPr>
        <w:tc>
          <w:tcPr>
            <w:tcW w:w="2624" w:type="dxa"/>
            <w:tcBorders>
              <w:left w:val="nil"/>
            </w:tcBorders>
            <w:vAlign w:val="center"/>
          </w:tcPr>
          <w:p w:rsidR="00437E8C" w:rsidRDefault="00437E8C" w:rsidP="00C430BD">
            <w:pPr>
              <w:snapToGrid w:val="0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涂料</w:t>
            </w:r>
          </w:p>
        </w:tc>
        <w:tc>
          <w:tcPr>
            <w:tcW w:w="1629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 w:hint="eastAsia"/>
                <w:sz w:val="28"/>
                <w:szCs w:val="28"/>
              </w:rPr>
              <w:t>吨</w:t>
            </w:r>
          </w:p>
        </w:tc>
        <w:tc>
          <w:tcPr>
            <w:tcW w:w="1605" w:type="dxa"/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2082</w:t>
            </w:r>
          </w:p>
        </w:tc>
        <w:tc>
          <w:tcPr>
            <w:tcW w:w="3051" w:type="dxa"/>
            <w:tcBorders>
              <w:right w:val="nil"/>
            </w:tcBorders>
            <w:vAlign w:val="center"/>
          </w:tcPr>
          <w:p w:rsidR="00437E8C" w:rsidRDefault="00437E8C" w:rsidP="00C430BD">
            <w:pPr>
              <w:snapToGrid w:val="0"/>
              <w:jc w:val="center"/>
              <w:rPr>
                <w:rFonts w:ascii="BatangChe" w:eastAsia="仿宋_GB2312" w:hAnsi="BatangChe"/>
                <w:sz w:val="28"/>
                <w:szCs w:val="28"/>
              </w:rPr>
            </w:pPr>
            <w:r>
              <w:rPr>
                <w:rFonts w:ascii="BatangChe" w:eastAsia="仿宋_GB2312" w:hAnsi="BatangChe"/>
                <w:sz w:val="28"/>
                <w:szCs w:val="28"/>
              </w:rPr>
              <w:t>10.0</w:t>
            </w:r>
          </w:p>
        </w:tc>
      </w:tr>
    </w:tbl>
    <w:p w:rsidR="00437E8C" w:rsidRDefault="00437E8C" w:rsidP="00437E8C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年，全区资质以内建筑业企业新增</w:t>
      </w:r>
      <w:r>
        <w:rPr>
          <w:rFonts w:ascii="BatangChe" w:eastAsia="仿宋_GB2312" w:hAnsi="BatangChe"/>
          <w:sz w:val="32"/>
          <w:szCs w:val="32"/>
        </w:rPr>
        <w:t>4</w:t>
      </w:r>
      <w:r>
        <w:rPr>
          <w:rFonts w:ascii="BatangChe" w:eastAsia="仿宋_GB2312" w:hAnsi="BatangChe" w:hint="eastAsia"/>
          <w:sz w:val="32"/>
          <w:szCs w:val="32"/>
        </w:rPr>
        <w:t>户达到</w:t>
      </w:r>
      <w:r>
        <w:rPr>
          <w:rFonts w:ascii="BatangChe" w:eastAsia="仿宋_GB2312" w:hAnsi="BatangChe"/>
          <w:sz w:val="32"/>
          <w:szCs w:val="32"/>
        </w:rPr>
        <w:t>36</w:t>
      </w:r>
      <w:r>
        <w:rPr>
          <w:rFonts w:ascii="BatangChe" w:eastAsia="仿宋_GB2312" w:hAnsi="BatangChe" w:hint="eastAsia"/>
          <w:sz w:val="32"/>
          <w:szCs w:val="32"/>
        </w:rPr>
        <w:t>户，实现产值</w:t>
      </w:r>
      <w:r>
        <w:rPr>
          <w:rFonts w:ascii="BatangChe" w:eastAsia="仿宋_GB2312" w:hAnsi="BatangChe"/>
          <w:sz w:val="32"/>
          <w:szCs w:val="32"/>
        </w:rPr>
        <w:t>96.42</w:t>
      </w:r>
      <w:r>
        <w:rPr>
          <w:rFonts w:ascii="BatangChe" w:eastAsia="仿宋_GB2312" w:hAnsi="BatangChe" w:hint="eastAsia"/>
          <w:sz w:val="32"/>
          <w:szCs w:val="32"/>
        </w:rPr>
        <w:t>亿元，同比增长</w:t>
      </w:r>
      <w:r>
        <w:rPr>
          <w:rFonts w:ascii="BatangChe" w:eastAsia="仿宋_GB2312" w:hAnsi="BatangChe"/>
          <w:sz w:val="32"/>
          <w:szCs w:val="32"/>
        </w:rPr>
        <w:t>4.6%</w:t>
      </w:r>
      <w:r>
        <w:rPr>
          <w:rFonts w:ascii="BatangChe" w:eastAsia="仿宋_GB2312" w:hAnsi="BatangChe" w:hint="eastAsia"/>
          <w:sz w:val="32"/>
          <w:szCs w:val="32"/>
        </w:rPr>
        <w:t>。其中：建筑工程完成产值</w:t>
      </w:r>
      <w:r>
        <w:rPr>
          <w:rFonts w:ascii="BatangChe" w:eastAsia="仿宋_GB2312" w:hAnsi="BatangChe"/>
          <w:sz w:val="32"/>
          <w:szCs w:val="32"/>
        </w:rPr>
        <w:t>63.37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18.6%</w:t>
      </w:r>
      <w:r>
        <w:rPr>
          <w:rFonts w:ascii="BatangChe" w:eastAsia="仿宋_GB2312" w:hAnsi="BatangChe" w:hint="eastAsia"/>
          <w:sz w:val="32"/>
          <w:szCs w:val="32"/>
        </w:rPr>
        <w:t>；安装工程完成产值</w:t>
      </w:r>
      <w:r>
        <w:rPr>
          <w:rFonts w:ascii="BatangChe" w:eastAsia="仿宋_GB2312" w:hAnsi="BatangChe"/>
          <w:sz w:val="32"/>
          <w:szCs w:val="32"/>
        </w:rPr>
        <w:t>23.63</w:t>
      </w:r>
      <w:r>
        <w:rPr>
          <w:rFonts w:ascii="BatangChe" w:eastAsia="仿宋_GB2312" w:hAnsi="BatangChe" w:hint="eastAsia"/>
          <w:sz w:val="32"/>
          <w:szCs w:val="32"/>
        </w:rPr>
        <w:t>亿元，下降</w:t>
      </w:r>
      <w:r>
        <w:rPr>
          <w:rFonts w:ascii="BatangChe" w:eastAsia="仿宋_GB2312" w:hAnsi="BatangChe"/>
          <w:sz w:val="32"/>
          <w:szCs w:val="32"/>
        </w:rPr>
        <w:t>12.1%</w:t>
      </w:r>
      <w:r>
        <w:rPr>
          <w:rFonts w:ascii="BatangChe" w:eastAsia="仿宋_GB2312" w:hAnsi="BatangChe" w:hint="eastAsia"/>
          <w:sz w:val="32"/>
          <w:szCs w:val="32"/>
        </w:rPr>
        <w:t>。企业竣工产值</w:t>
      </w:r>
      <w:r>
        <w:rPr>
          <w:rFonts w:ascii="BatangChe" w:eastAsia="仿宋_GB2312" w:hAnsi="BatangChe"/>
          <w:sz w:val="32"/>
          <w:szCs w:val="32"/>
        </w:rPr>
        <w:t>19.75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42.5%</w:t>
      </w:r>
      <w:r>
        <w:rPr>
          <w:rFonts w:ascii="BatangChe" w:eastAsia="仿宋_GB2312" w:hAnsi="BatangChe" w:hint="eastAsia"/>
          <w:sz w:val="32"/>
          <w:szCs w:val="32"/>
        </w:rPr>
        <w:t>。房屋建筑施工面积</w:t>
      </w:r>
      <w:r>
        <w:rPr>
          <w:rFonts w:ascii="BatangChe" w:eastAsia="仿宋_GB2312" w:hAnsi="BatangChe"/>
          <w:sz w:val="32"/>
          <w:szCs w:val="32"/>
        </w:rPr>
        <w:t>123.28</w:t>
      </w:r>
      <w:r>
        <w:rPr>
          <w:rFonts w:ascii="BatangChe" w:eastAsia="仿宋_GB2312" w:hAnsi="BatangChe" w:hint="eastAsia"/>
          <w:sz w:val="32"/>
          <w:szCs w:val="32"/>
        </w:rPr>
        <w:t>万平方米，增长</w:t>
      </w:r>
      <w:r>
        <w:rPr>
          <w:rFonts w:ascii="BatangChe" w:eastAsia="仿宋_GB2312" w:hAnsi="BatangChe"/>
          <w:sz w:val="32"/>
          <w:szCs w:val="32"/>
        </w:rPr>
        <w:t>54.4%</w:t>
      </w:r>
      <w:r>
        <w:rPr>
          <w:rFonts w:ascii="BatangChe" w:eastAsia="仿宋_GB2312" w:hAnsi="BatangChe" w:hint="eastAsia"/>
          <w:sz w:val="32"/>
          <w:szCs w:val="32"/>
        </w:rPr>
        <w:t>。房屋竣工面积</w:t>
      </w:r>
      <w:r>
        <w:rPr>
          <w:rFonts w:ascii="BatangChe" w:eastAsia="仿宋_GB2312" w:hAnsi="BatangChe"/>
          <w:sz w:val="32"/>
          <w:szCs w:val="32"/>
        </w:rPr>
        <w:t>356828</w:t>
      </w:r>
      <w:r>
        <w:rPr>
          <w:rFonts w:ascii="BatangChe" w:eastAsia="仿宋_GB2312" w:hAnsi="BatangChe" w:hint="eastAsia"/>
          <w:sz w:val="32"/>
          <w:szCs w:val="32"/>
        </w:rPr>
        <w:t>平方米，下降</w:t>
      </w:r>
      <w:r>
        <w:rPr>
          <w:rFonts w:ascii="BatangChe" w:eastAsia="仿宋_GB2312" w:hAnsi="BatangChe"/>
          <w:sz w:val="32"/>
          <w:szCs w:val="32"/>
        </w:rPr>
        <w:t>31.1%</w:t>
      </w:r>
      <w:r>
        <w:rPr>
          <w:rFonts w:ascii="BatangChe" w:eastAsia="仿宋_GB2312" w:hAnsi="BatangChe" w:hint="eastAsia"/>
          <w:sz w:val="32"/>
          <w:szCs w:val="32"/>
        </w:rPr>
        <w:t>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黑体" w:eastAsia="黑体" w:hAnsi="BatangChe"/>
          <w:sz w:val="32"/>
          <w:szCs w:val="32"/>
        </w:rPr>
      </w:pPr>
      <w:r>
        <w:rPr>
          <w:rFonts w:ascii="黑体" w:eastAsia="黑体" w:hAnsi="BatangChe" w:hint="eastAsia"/>
          <w:sz w:val="32"/>
          <w:szCs w:val="32"/>
        </w:rPr>
        <w:t>四、固定资产投资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年，全区全社会固定资产投资完成</w:t>
      </w:r>
      <w:r>
        <w:rPr>
          <w:rFonts w:ascii="BatangChe" w:eastAsia="仿宋_GB2312" w:hAnsi="BatangChe"/>
          <w:sz w:val="32"/>
          <w:szCs w:val="32"/>
        </w:rPr>
        <w:t>144.25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25.1%</w:t>
      </w:r>
      <w:r>
        <w:rPr>
          <w:rFonts w:ascii="BatangChe" w:eastAsia="仿宋_GB2312" w:hAnsi="BatangChe" w:hint="eastAsia"/>
          <w:sz w:val="32"/>
          <w:szCs w:val="32"/>
        </w:rPr>
        <w:t>，其中，固定资产投资完成</w:t>
      </w:r>
      <w:r>
        <w:rPr>
          <w:rFonts w:ascii="BatangChe" w:eastAsia="仿宋_GB2312" w:hAnsi="BatangChe"/>
          <w:sz w:val="32"/>
          <w:szCs w:val="32"/>
        </w:rPr>
        <w:t>139.94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23.0%</w:t>
      </w:r>
      <w:r>
        <w:rPr>
          <w:rFonts w:ascii="BatangChe" w:eastAsia="仿宋_GB2312" w:hAnsi="BatangChe" w:hint="eastAsia"/>
          <w:sz w:val="32"/>
          <w:szCs w:val="32"/>
        </w:rPr>
        <w:t>，农户投资完成</w:t>
      </w:r>
      <w:r>
        <w:rPr>
          <w:rFonts w:ascii="BatangChe" w:eastAsia="仿宋_GB2312" w:hAnsi="BatangChe"/>
          <w:sz w:val="32"/>
          <w:szCs w:val="32"/>
        </w:rPr>
        <w:t>4.9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0.07%</w:t>
      </w:r>
      <w:r>
        <w:rPr>
          <w:rFonts w:ascii="BatangChe" w:eastAsia="仿宋_GB2312" w:hAnsi="BatangChe" w:hint="eastAsia"/>
          <w:sz w:val="32"/>
          <w:szCs w:val="32"/>
        </w:rPr>
        <w:t>，跨区域投资完成</w:t>
      </w:r>
      <w:r>
        <w:rPr>
          <w:rFonts w:ascii="BatangChe" w:eastAsia="仿宋_GB2312" w:hAnsi="BatangChe"/>
          <w:sz w:val="32"/>
          <w:szCs w:val="32"/>
        </w:rPr>
        <w:t>0.13</w:t>
      </w:r>
      <w:r>
        <w:rPr>
          <w:rFonts w:ascii="BatangChe" w:eastAsia="仿宋_GB2312" w:hAnsi="BatangChe" w:hint="eastAsia"/>
          <w:sz w:val="32"/>
          <w:szCs w:val="32"/>
        </w:rPr>
        <w:t>亿元，下降</w:t>
      </w:r>
      <w:r>
        <w:rPr>
          <w:rFonts w:ascii="BatangChe" w:eastAsia="仿宋_GB2312" w:hAnsi="BatangChe"/>
          <w:sz w:val="32"/>
          <w:szCs w:val="32"/>
        </w:rPr>
        <w:t>98.1%</w:t>
      </w:r>
      <w:r>
        <w:rPr>
          <w:rFonts w:ascii="BatangChe" w:eastAsia="仿宋_GB2312" w:hAnsi="BatangChe" w:hint="eastAsia"/>
          <w:sz w:val="32"/>
          <w:szCs w:val="32"/>
        </w:rPr>
        <w:t>。固定资产投资中房地产投资完成</w:t>
      </w:r>
      <w:r>
        <w:rPr>
          <w:rFonts w:ascii="BatangChe" w:eastAsia="仿宋_GB2312" w:hAnsi="BatangChe"/>
          <w:sz w:val="32"/>
          <w:szCs w:val="32"/>
        </w:rPr>
        <w:t>9.37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17.23%</w:t>
      </w:r>
      <w:r>
        <w:rPr>
          <w:rFonts w:ascii="BatangChe" w:eastAsia="仿宋_GB2312" w:hAnsi="BatangChe" w:hint="eastAsia"/>
          <w:sz w:val="32"/>
          <w:szCs w:val="32"/>
        </w:rPr>
        <w:t>，商品房销售面积</w:t>
      </w:r>
      <w:r>
        <w:rPr>
          <w:rFonts w:ascii="BatangChe" w:eastAsia="仿宋_GB2312" w:hAnsi="BatangChe"/>
          <w:sz w:val="32"/>
          <w:szCs w:val="32"/>
        </w:rPr>
        <w:t>39.67</w:t>
      </w:r>
      <w:r>
        <w:rPr>
          <w:rFonts w:ascii="BatangChe" w:eastAsia="仿宋_GB2312" w:hAnsi="BatangChe" w:hint="eastAsia"/>
          <w:sz w:val="32"/>
          <w:szCs w:val="32"/>
        </w:rPr>
        <w:t>万平方米，同比下降</w:t>
      </w:r>
      <w:r>
        <w:rPr>
          <w:rFonts w:ascii="BatangChe" w:eastAsia="仿宋_GB2312" w:hAnsi="BatangChe"/>
          <w:sz w:val="32"/>
          <w:szCs w:val="32"/>
        </w:rPr>
        <w:t>2.1%</w:t>
      </w:r>
      <w:r>
        <w:rPr>
          <w:rFonts w:ascii="BatangChe" w:eastAsia="仿宋_GB2312" w:hAnsi="BatangChe" w:hint="eastAsia"/>
          <w:sz w:val="32"/>
          <w:szCs w:val="32"/>
        </w:rPr>
        <w:t>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 w:hint="eastAsia"/>
          <w:sz w:val="32"/>
          <w:szCs w:val="32"/>
        </w:rPr>
        <w:t>分三次产业看，固定资产投资中第一产业完成投资</w:t>
      </w:r>
      <w:r>
        <w:rPr>
          <w:rFonts w:ascii="BatangChe" w:eastAsia="仿宋_GB2312" w:hAnsi="BatangChe"/>
          <w:sz w:val="32"/>
          <w:szCs w:val="32"/>
        </w:rPr>
        <w:t>3.55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72.3%</w:t>
      </w:r>
      <w:r>
        <w:rPr>
          <w:rFonts w:ascii="BatangChe" w:eastAsia="仿宋_GB2312" w:hAnsi="BatangChe" w:hint="eastAsia"/>
          <w:sz w:val="32"/>
          <w:szCs w:val="32"/>
        </w:rPr>
        <w:t>；第二产业完成投资</w:t>
      </w:r>
      <w:r>
        <w:rPr>
          <w:rFonts w:ascii="BatangChe" w:eastAsia="仿宋_GB2312" w:hAnsi="BatangChe"/>
          <w:sz w:val="32"/>
          <w:szCs w:val="32"/>
        </w:rPr>
        <w:t>71.02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37.0%</w:t>
      </w:r>
      <w:r>
        <w:rPr>
          <w:rFonts w:ascii="BatangChe" w:eastAsia="仿宋_GB2312" w:hAnsi="BatangChe" w:hint="eastAsia"/>
          <w:sz w:val="32"/>
          <w:szCs w:val="32"/>
        </w:rPr>
        <w:t>；第三产业完成投资</w:t>
      </w:r>
      <w:r>
        <w:rPr>
          <w:rFonts w:ascii="BatangChe" w:eastAsia="仿宋_GB2312" w:hAnsi="BatangChe"/>
          <w:sz w:val="32"/>
          <w:szCs w:val="32"/>
        </w:rPr>
        <w:t>65.37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13.6%</w:t>
      </w:r>
      <w:r>
        <w:rPr>
          <w:rFonts w:ascii="BatangChe" w:eastAsia="仿宋_GB2312" w:hAnsi="BatangChe" w:hint="eastAsia"/>
          <w:sz w:val="32"/>
          <w:szCs w:val="32"/>
        </w:rPr>
        <w:t>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 w:rsidRPr="00C10DB3">
        <w:rPr>
          <w:rFonts w:ascii="BatangChe" w:eastAsia="仿宋_GB2312" w:hAnsi="BatangChe"/>
          <w:sz w:val="32"/>
          <w:szCs w:val="32"/>
        </w:rPr>
        <w:object w:dxaOrig="7601" w:dyaOrig="3880">
          <v:shape id="_x0000_i1031" type="#_x0000_t75" style="width:380.25pt;height:194.25pt" o:ole="">
            <v:imagedata r:id="rId18" o:title="" croptop="1926f"/>
          </v:shape>
          <o:OLEObject Type="Embed" ProgID="MSGraph.Chart.8" ShapeID="_x0000_i1031" DrawAspect="Content" ObjectID="_1523449176" r:id="rId19">
            <o:FieldCodes>\s</o:FieldCodes>
          </o:OLEObject>
        </w:objec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年，全区共安排重点项目</w:t>
      </w:r>
      <w:r>
        <w:rPr>
          <w:rFonts w:ascii="BatangChe" w:eastAsia="仿宋_GB2312" w:hAnsi="BatangChe"/>
          <w:sz w:val="32"/>
          <w:szCs w:val="32"/>
        </w:rPr>
        <w:t>138</w:t>
      </w:r>
      <w:r>
        <w:rPr>
          <w:rFonts w:ascii="BatangChe" w:eastAsia="仿宋_GB2312" w:hAnsi="BatangChe" w:hint="eastAsia"/>
          <w:sz w:val="32"/>
          <w:szCs w:val="32"/>
        </w:rPr>
        <w:t>个，实际施工项目</w:t>
      </w:r>
      <w:r>
        <w:rPr>
          <w:rFonts w:ascii="BatangChe" w:eastAsia="仿宋_GB2312" w:hAnsi="BatangChe"/>
          <w:sz w:val="32"/>
          <w:szCs w:val="32"/>
        </w:rPr>
        <w:t>100</w:t>
      </w:r>
      <w:r>
        <w:rPr>
          <w:rFonts w:ascii="BatangChe" w:eastAsia="仿宋_GB2312" w:hAnsi="BatangChe" w:hint="eastAsia"/>
          <w:sz w:val="32"/>
          <w:szCs w:val="32"/>
        </w:rPr>
        <w:t>个，其中，续建项目</w:t>
      </w:r>
      <w:r>
        <w:rPr>
          <w:rFonts w:ascii="BatangChe" w:eastAsia="仿宋_GB2312" w:hAnsi="BatangChe"/>
          <w:sz w:val="32"/>
          <w:szCs w:val="32"/>
        </w:rPr>
        <w:t>69</w:t>
      </w:r>
      <w:r>
        <w:rPr>
          <w:rFonts w:ascii="BatangChe" w:eastAsia="仿宋_GB2312" w:hAnsi="BatangChe" w:hint="eastAsia"/>
          <w:sz w:val="32"/>
          <w:szCs w:val="32"/>
        </w:rPr>
        <w:t>个，新开工项目</w:t>
      </w:r>
      <w:r>
        <w:rPr>
          <w:rFonts w:ascii="BatangChe" w:eastAsia="仿宋_GB2312" w:hAnsi="BatangChe"/>
          <w:sz w:val="32"/>
          <w:szCs w:val="32"/>
        </w:rPr>
        <w:t>31</w:t>
      </w:r>
      <w:r>
        <w:rPr>
          <w:rFonts w:ascii="BatangChe" w:eastAsia="仿宋_GB2312" w:hAnsi="BatangChe" w:hint="eastAsia"/>
          <w:sz w:val="32"/>
          <w:szCs w:val="32"/>
        </w:rPr>
        <w:t>个。全年完成投资</w:t>
      </w:r>
      <w:r>
        <w:rPr>
          <w:rFonts w:ascii="BatangChe" w:eastAsia="仿宋_GB2312" w:hAnsi="BatangChe"/>
          <w:sz w:val="32"/>
          <w:szCs w:val="32"/>
        </w:rPr>
        <w:t>108.35</w:t>
      </w:r>
      <w:r>
        <w:rPr>
          <w:rFonts w:ascii="BatangChe" w:eastAsia="仿宋_GB2312" w:hAnsi="BatangChe" w:hint="eastAsia"/>
          <w:sz w:val="32"/>
          <w:szCs w:val="32"/>
        </w:rPr>
        <w:t>亿元。按项目类别分，产业发展项目完成投资</w:t>
      </w:r>
      <w:r>
        <w:rPr>
          <w:rFonts w:ascii="BatangChe" w:eastAsia="仿宋_GB2312" w:hAnsi="BatangChe"/>
          <w:sz w:val="32"/>
          <w:szCs w:val="32"/>
        </w:rPr>
        <w:t>53.04</w:t>
      </w:r>
      <w:r>
        <w:rPr>
          <w:rFonts w:ascii="BatangChe" w:eastAsia="仿宋_GB2312" w:hAnsi="BatangChe" w:hint="eastAsia"/>
          <w:sz w:val="32"/>
          <w:szCs w:val="32"/>
        </w:rPr>
        <w:t>亿元，基础设施项目完成投资</w:t>
      </w:r>
      <w:r>
        <w:rPr>
          <w:rFonts w:ascii="BatangChe" w:eastAsia="仿宋_GB2312" w:hAnsi="BatangChe"/>
          <w:sz w:val="32"/>
          <w:szCs w:val="32"/>
        </w:rPr>
        <w:t>10.68</w:t>
      </w:r>
      <w:r>
        <w:rPr>
          <w:rFonts w:ascii="BatangChe" w:eastAsia="仿宋_GB2312" w:hAnsi="BatangChe" w:hint="eastAsia"/>
          <w:sz w:val="32"/>
          <w:szCs w:val="32"/>
        </w:rPr>
        <w:t>亿元，城市配套设施项目完成投资</w:t>
      </w:r>
      <w:r>
        <w:rPr>
          <w:rFonts w:ascii="BatangChe" w:eastAsia="仿宋_GB2312" w:hAnsi="BatangChe"/>
          <w:sz w:val="32"/>
          <w:szCs w:val="32"/>
        </w:rPr>
        <w:t>5.49</w:t>
      </w:r>
      <w:r>
        <w:rPr>
          <w:rFonts w:ascii="BatangChe" w:eastAsia="仿宋_GB2312" w:hAnsi="BatangChe" w:hint="eastAsia"/>
          <w:sz w:val="32"/>
          <w:szCs w:val="32"/>
        </w:rPr>
        <w:t>亿元</w:t>
      </w:r>
      <w:r>
        <w:rPr>
          <w:rFonts w:ascii="BatangChe" w:eastAsia="仿宋_GB2312" w:hAnsi="BatangChe"/>
          <w:sz w:val="32"/>
          <w:szCs w:val="32"/>
        </w:rPr>
        <w:t>,</w:t>
      </w:r>
      <w:r>
        <w:rPr>
          <w:rFonts w:ascii="BatangChe" w:eastAsia="仿宋_GB2312" w:hAnsi="BatangChe" w:hint="eastAsia"/>
          <w:sz w:val="32"/>
          <w:szCs w:val="32"/>
        </w:rPr>
        <w:t>生态文明城市建设项目完成投资</w:t>
      </w:r>
      <w:r>
        <w:rPr>
          <w:rFonts w:ascii="BatangChe" w:eastAsia="仿宋_GB2312" w:hAnsi="BatangChe"/>
          <w:sz w:val="32"/>
          <w:szCs w:val="32"/>
        </w:rPr>
        <w:t>2.44</w:t>
      </w:r>
      <w:r>
        <w:rPr>
          <w:rFonts w:ascii="BatangChe" w:eastAsia="仿宋_GB2312" w:hAnsi="BatangChe" w:hint="eastAsia"/>
          <w:sz w:val="32"/>
          <w:szCs w:val="32"/>
        </w:rPr>
        <w:t>亿元</w:t>
      </w:r>
      <w:r>
        <w:rPr>
          <w:rFonts w:ascii="BatangChe" w:eastAsia="仿宋_GB2312" w:hAnsi="BatangChe"/>
          <w:sz w:val="32"/>
          <w:szCs w:val="32"/>
        </w:rPr>
        <w:t>,</w:t>
      </w:r>
      <w:r>
        <w:rPr>
          <w:rFonts w:ascii="BatangChe" w:eastAsia="仿宋_GB2312" w:hAnsi="BatangChe" w:hint="eastAsia"/>
          <w:sz w:val="32"/>
          <w:szCs w:val="32"/>
        </w:rPr>
        <w:t>民生及社会事业项目完成投资</w:t>
      </w:r>
      <w:r>
        <w:rPr>
          <w:rFonts w:ascii="BatangChe" w:eastAsia="仿宋_GB2312" w:hAnsi="BatangChe"/>
          <w:sz w:val="32"/>
          <w:szCs w:val="32"/>
        </w:rPr>
        <w:t>27.61</w:t>
      </w:r>
      <w:r>
        <w:rPr>
          <w:rFonts w:ascii="BatangChe" w:eastAsia="仿宋_GB2312" w:hAnsi="BatangChe" w:hint="eastAsia"/>
          <w:sz w:val="32"/>
          <w:szCs w:val="32"/>
        </w:rPr>
        <w:t>亿元。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黑体" w:eastAsia="黑体" w:hAnsi="BatangChe"/>
          <w:sz w:val="32"/>
          <w:szCs w:val="32"/>
        </w:rPr>
      </w:pPr>
      <w:r>
        <w:rPr>
          <w:rFonts w:ascii="黑体" w:eastAsia="黑体" w:hAnsi="BatangChe" w:hint="eastAsia"/>
          <w:sz w:val="32"/>
          <w:szCs w:val="32"/>
        </w:rPr>
        <w:t>五、交通、邮电和旅游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color w:val="FF0000"/>
          <w:sz w:val="32"/>
          <w:szCs w:val="32"/>
        </w:rPr>
      </w:pPr>
      <w:r>
        <w:rPr>
          <w:rFonts w:ascii="BatangChe" w:eastAsia="仿宋_GB2312" w:hAnsi="BatangChe"/>
          <w:color w:val="000000"/>
          <w:sz w:val="32"/>
          <w:szCs w:val="32"/>
        </w:rPr>
        <w:t>2015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年，</w:t>
      </w:r>
      <w:r>
        <w:rPr>
          <w:rFonts w:ascii="BatangChe" w:eastAsia="仿宋_GB2312" w:hAnsi="BatangChe" w:hint="eastAsia"/>
          <w:sz w:val="32"/>
          <w:szCs w:val="32"/>
        </w:rPr>
        <w:t>区内公路里程达到</w:t>
      </w:r>
      <w:r>
        <w:rPr>
          <w:rFonts w:ascii="BatangChe" w:eastAsia="仿宋_GB2312" w:hAnsi="BatangChe"/>
          <w:sz w:val="32"/>
          <w:szCs w:val="32"/>
        </w:rPr>
        <w:t>381.3</w:t>
      </w:r>
      <w:r>
        <w:rPr>
          <w:rFonts w:ascii="BatangChe" w:eastAsia="仿宋_GB2312" w:hAnsi="BatangChe" w:hint="eastAsia"/>
          <w:sz w:val="32"/>
          <w:szCs w:val="32"/>
        </w:rPr>
        <w:t>公里，高速公路</w:t>
      </w:r>
      <w:r>
        <w:rPr>
          <w:rFonts w:ascii="BatangChe" w:eastAsia="仿宋_GB2312" w:hAnsi="BatangChe"/>
          <w:sz w:val="32"/>
          <w:szCs w:val="32"/>
        </w:rPr>
        <w:t>14</w:t>
      </w:r>
      <w:r>
        <w:rPr>
          <w:rFonts w:ascii="BatangChe" w:eastAsia="仿宋_GB2312" w:hAnsi="BatangChe" w:hint="eastAsia"/>
          <w:sz w:val="32"/>
          <w:szCs w:val="32"/>
        </w:rPr>
        <w:t>公里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。全年完成客运量</w:t>
      </w:r>
      <w:r>
        <w:rPr>
          <w:rFonts w:ascii="BatangChe" w:eastAsia="仿宋_GB2312" w:hAnsi="BatangChe"/>
          <w:color w:val="000000"/>
          <w:sz w:val="32"/>
          <w:szCs w:val="32"/>
        </w:rPr>
        <w:t>282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万人次，比上年减少</w:t>
      </w:r>
      <w:r>
        <w:rPr>
          <w:rFonts w:ascii="BatangChe" w:eastAsia="仿宋_GB2312" w:hAnsi="BatangChe"/>
          <w:color w:val="000000"/>
          <w:sz w:val="32"/>
          <w:szCs w:val="32"/>
        </w:rPr>
        <w:t>26.9%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。</w:t>
      </w:r>
      <w:r>
        <w:rPr>
          <w:rFonts w:ascii="BatangChe" w:eastAsia="仿宋_GB2312" w:hAnsi="BatangChe" w:hint="eastAsia"/>
          <w:color w:val="000000"/>
          <w:kern w:val="16"/>
          <w:sz w:val="32"/>
          <w:szCs w:val="32"/>
        </w:rPr>
        <w:t>全年完成货物运输量</w:t>
      </w:r>
      <w:r>
        <w:rPr>
          <w:rFonts w:ascii="BatangChe" w:eastAsia="仿宋_GB2312" w:hAnsi="BatangChe"/>
          <w:color w:val="000000"/>
          <w:kern w:val="16"/>
          <w:sz w:val="32"/>
          <w:szCs w:val="32"/>
        </w:rPr>
        <w:t>256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万</w:t>
      </w:r>
      <w:r>
        <w:rPr>
          <w:rFonts w:ascii="BatangChe" w:eastAsia="仿宋_GB2312" w:hAnsi="BatangChe" w:hint="eastAsia"/>
          <w:color w:val="000000"/>
          <w:kern w:val="16"/>
          <w:sz w:val="32"/>
          <w:szCs w:val="32"/>
        </w:rPr>
        <w:t>吨，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比上年减少</w:t>
      </w:r>
      <w:r>
        <w:rPr>
          <w:rFonts w:ascii="BatangChe" w:eastAsia="仿宋_GB2312" w:hAnsi="BatangChe"/>
          <w:color w:val="000000"/>
          <w:sz w:val="32"/>
          <w:szCs w:val="32"/>
        </w:rPr>
        <w:t>2.9%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color w:val="000000"/>
          <w:sz w:val="32"/>
          <w:szCs w:val="32"/>
        </w:rPr>
      </w:pPr>
      <w:r>
        <w:rPr>
          <w:rFonts w:ascii="BatangChe" w:eastAsia="仿宋_GB2312" w:hAnsi="BatangChe" w:hint="eastAsia"/>
          <w:color w:val="000000"/>
          <w:sz w:val="32"/>
          <w:szCs w:val="32"/>
        </w:rPr>
        <w:t>年末全区通讯光缆皮长</w:t>
      </w:r>
      <w:r>
        <w:rPr>
          <w:rFonts w:ascii="BatangChe" w:eastAsia="仿宋_GB2312" w:hAnsi="BatangChe"/>
          <w:color w:val="000000"/>
          <w:sz w:val="32"/>
          <w:szCs w:val="32"/>
        </w:rPr>
        <w:t>8042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公里，固定电话用户数</w:t>
      </w:r>
      <w:r>
        <w:rPr>
          <w:rFonts w:ascii="BatangChe" w:eastAsia="仿宋_GB2312" w:hAnsi="BatangChe"/>
          <w:color w:val="000000"/>
          <w:sz w:val="32"/>
          <w:szCs w:val="32"/>
        </w:rPr>
        <w:t>3.77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万户，比上年减少</w:t>
      </w:r>
      <w:r>
        <w:rPr>
          <w:rFonts w:ascii="BatangChe" w:eastAsia="仿宋_GB2312" w:hAnsi="BatangChe"/>
          <w:color w:val="000000"/>
          <w:sz w:val="32"/>
          <w:szCs w:val="32"/>
        </w:rPr>
        <w:t>0.13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万户；</w:t>
      </w:r>
      <w:r>
        <w:rPr>
          <w:rFonts w:ascii="BatangChe" w:eastAsia="仿宋_GB2312" w:hAnsi="BatangChe" w:hint="eastAsia"/>
          <w:color w:val="000000"/>
          <w:kern w:val="16"/>
          <w:sz w:val="32"/>
          <w:szCs w:val="32"/>
        </w:rPr>
        <w:t>移动基站总数</w:t>
      </w:r>
      <w:r>
        <w:rPr>
          <w:rFonts w:ascii="BatangChe" w:eastAsia="仿宋_GB2312" w:hAnsi="BatangChe"/>
          <w:color w:val="000000"/>
          <w:kern w:val="16"/>
          <w:sz w:val="32"/>
          <w:szCs w:val="32"/>
        </w:rPr>
        <w:t>486</w:t>
      </w:r>
      <w:r>
        <w:rPr>
          <w:rFonts w:ascii="BatangChe" w:eastAsia="仿宋_GB2312" w:hAnsi="BatangChe" w:hint="eastAsia"/>
          <w:color w:val="000000"/>
          <w:kern w:val="16"/>
          <w:sz w:val="32"/>
          <w:szCs w:val="32"/>
        </w:rPr>
        <w:t>个，其中</w:t>
      </w:r>
      <w:r>
        <w:rPr>
          <w:rFonts w:ascii="BatangChe" w:eastAsia="仿宋_GB2312" w:hAnsi="BatangChe"/>
          <w:color w:val="000000"/>
          <w:kern w:val="16"/>
          <w:sz w:val="32"/>
          <w:szCs w:val="32"/>
        </w:rPr>
        <w:t>4G</w:t>
      </w:r>
      <w:r>
        <w:rPr>
          <w:rFonts w:ascii="BatangChe" w:eastAsia="仿宋_GB2312" w:hAnsi="BatangChe" w:hint="eastAsia"/>
          <w:color w:val="000000"/>
          <w:kern w:val="16"/>
          <w:sz w:val="32"/>
          <w:szCs w:val="32"/>
        </w:rPr>
        <w:t>基站</w:t>
      </w:r>
      <w:r>
        <w:rPr>
          <w:rFonts w:ascii="BatangChe" w:eastAsia="仿宋_GB2312" w:hAnsi="BatangChe"/>
          <w:color w:val="000000"/>
          <w:kern w:val="16"/>
          <w:sz w:val="32"/>
          <w:szCs w:val="32"/>
        </w:rPr>
        <w:t>255</w:t>
      </w:r>
      <w:r>
        <w:rPr>
          <w:rFonts w:ascii="BatangChe" w:eastAsia="仿宋_GB2312" w:hAnsi="BatangChe" w:hint="eastAsia"/>
          <w:color w:val="000000"/>
          <w:kern w:val="16"/>
          <w:sz w:val="32"/>
          <w:szCs w:val="32"/>
        </w:rPr>
        <w:t>个，移动电话用户数</w:t>
      </w:r>
      <w:r>
        <w:rPr>
          <w:rFonts w:ascii="BatangChe" w:eastAsia="仿宋_GB2312" w:hAnsi="BatangChe"/>
          <w:color w:val="000000"/>
          <w:kern w:val="16"/>
          <w:sz w:val="32"/>
          <w:szCs w:val="32"/>
        </w:rPr>
        <w:t>22.58</w:t>
      </w:r>
      <w:r>
        <w:rPr>
          <w:rFonts w:ascii="BatangChe" w:eastAsia="仿宋_GB2312" w:hAnsi="BatangChe" w:hint="eastAsia"/>
          <w:color w:val="000000"/>
          <w:kern w:val="16"/>
          <w:sz w:val="32"/>
          <w:szCs w:val="32"/>
        </w:rPr>
        <w:t>万户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；全区宽带用户数</w:t>
      </w:r>
      <w:r>
        <w:rPr>
          <w:rFonts w:ascii="BatangChe" w:eastAsia="仿宋_GB2312" w:hAnsi="BatangChe"/>
          <w:color w:val="000000"/>
          <w:sz w:val="32"/>
          <w:szCs w:val="32"/>
        </w:rPr>
        <w:t>3.06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万户，除城区全覆盖外，农村宽带已覆盖</w:t>
      </w:r>
      <w:r>
        <w:rPr>
          <w:rFonts w:ascii="BatangChe" w:eastAsia="仿宋_GB2312" w:hAnsi="BatangChe"/>
          <w:color w:val="000000"/>
          <w:sz w:val="32"/>
          <w:szCs w:val="32"/>
        </w:rPr>
        <w:t>71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个自然村，用户数达</w:t>
      </w:r>
      <w:r>
        <w:rPr>
          <w:rFonts w:ascii="BatangChe" w:eastAsia="仿宋_GB2312" w:hAnsi="BatangChe"/>
          <w:color w:val="000000"/>
          <w:sz w:val="32"/>
          <w:szCs w:val="32"/>
        </w:rPr>
        <w:t>8248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户。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color w:val="000000"/>
          <w:sz w:val="32"/>
          <w:szCs w:val="32"/>
        </w:rPr>
      </w:pPr>
      <w:r>
        <w:rPr>
          <w:rFonts w:ascii="BatangChe" w:eastAsia="仿宋_GB2312" w:hAnsi="BatangChe" w:hint="eastAsia"/>
          <w:color w:val="000000"/>
          <w:sz w:val="32"/>
          <w:szCs w:val="32"/>
        </w:rPr>
        <w:t>年末全区有线电视用户</w:t>
      </w:r>
      <w:r>
        <w:rPr>
          <w:rFonts w:ascii="BatangChe" w:eastAsia="仿宋_GB2312" w:hAnsi="BatangChe"/>
          <w:color w:val="000000"/>
          <w:sz w:val="32"/>
          <w:szCs w:val="32"/>
        </w:rPr>
        <w:t>19000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户，其中城镇</w:t>
      </w:r>
      <w:r>
        <w:rPr>
          <w:rFonts w:ascii="BatangChe" w:eastAsia="仿宋_GB2312" w:hAnsi="BatangChe"/>
          <w:color w:val="000000"/>
          <w:sz w:val="32"/>
          <w:szCs w:val="32"/>
        </w:rPr>
        <w:t>17000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户</w:t>
      </w:r>
      <w:r>
        <w:rPr>
          <w:rFonts w:ascii="BatangChe" w:eastAsia="仿宋_GB2312" w:hAnsi="BatangChe"/>
          <w:color w:val="000000"/>
          <w:sz w:val="32"/>
          <w:szCs w:val="32"/>
        </w:rPr>
        <w:t>,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农村</w:t>
      </w:r>
      <w:r>
        <w:rPr>
          <w:rFonts w:ascii="BatangChe" w:eastAsia="仿宋_GB2312" w:hAnsi="BatangChe"/>
          <w:color w:val="000000"/>
          <w:sz w:val="32"/>
          <w:szCs w:val="32"/>
        </w:rPr>
        <w:t>2000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户。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 w:hint="eastAsia"/>
          <w:color w:val="000000"/>
          <w:sz w:val="32"/>
          <w:szCs w:val="32"/>
        </w:rPr>
        <w:t>全年接待旅游人数</w:t>
      </w:r>
      <w:r>
        <w:rPr>
          <w:rFonts w:ascii="BatangChe" w:eastAsia="仿宋_GB2312" w:hAnsi="BatangChe"/>
          <w:color w:val="000000"/>
          <w:sz w:val="32"/>
          <w:szCs w:val="32"/>
        </w:rPr>
        <w:t>402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万人次</w:t>
      </w:r>
      <w:r>
        <w:rPr>
          <w:rFonts w:ascii="BatangChe" w:eastAsia="仿宋_GB2312" w:hAnsi="BatangChe"/>
          <w:color w:val="000000"/>
          <w:sz w:val="32"/>
          <w:szCs w:val="32"/>
        </w:rPr>
        <w:t>,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同比增长</w:t>
      </w:r>
      <w:r>
        <w:rPr>
          <w:rFonts w:ascii="BatangChe" w:eastAsia="仿宋_GB2312" w:hAnsi="BatangChe"/>
          <w:color w:val="000000"/>
          <w:sz w:val="32"/>
          <w:szCs w:val="32"/>
        </w:rPr>
        <w:t>3.3%,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其中接待国内旅游人数</w:t>
      </w:r>
      <w:r>
        <w:rPr>
          <w:rFonts w:ascii="BatangChe" w:eastAsia="仿宋_GB2312" w:hAnsi="BatangChe"/>
          <w:color w:val="000000"/>
          <w:sz w:val="32"/>
          <w:szCs w:val="32"/>
        </w:rPr>
        <w:t>401.9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万人次，增长</w:t>
      </w:r>
      <w:r>
        <w:rPr>
          <w:rFonts w:ascii="BatangChe" w:eastAsia="仿宋_GB2312" w:hAnsi="BatangChe"/>
          <w:color w:val="000000"/>
          <w:sz w:val="32"/>
          <w:szCs w:val="32"/>
        </w:rPr>
        <w:t>3.3%,</w:t>
      </w:r>
      <w:r>
        <w:rPr>
          <w:rFonts w:ascii="BatangChe" w:eastAsia="仿宋_GB2312" w:hAnsi="BatangChe" w:hint="eastAsia"/>
          <w:color w:val="000000"/>
          <w:sz w:val="32"/>
          <w:szCs w:val="32"/>
        </w:rPr>
        <w:t>实现旅游综合收入</w:t>
      </w:r>
      <w:r>
        <w:rPr>
          <w:rFonts w:ascii="BatangChe" w:eastAsia="仿宋_GB2312" w:hAnsi="BatangChe"/>
          <w:sz w:val="32"/>
          <w:szCs w:val="32"/>
        </w:rPr>
        <w:t>10.3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19.8%</w:t>
      </w:r>
      <w:r>
        <w:rPr>
          <w:rFonts w:ascii="BatangChe" w:eastAsia="仿宋_GB2312" w:hAnsi="BatangChe" w:hint="eastAsia"/>
          <w:sz w:val="32"/>
          <w:szCs w:val="32"/>
        </w:rPr>
        <w:t>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黑体" w:eastAsia="黑体" w:hAnsi="BatangChe"/>
          <w:sz w:val="32"/>
          <w:szCs w:val="32"/>
        </w:rPr>
      </w:pPr>
      <w:r>
        <w:rPr>
          <w:rFonts w:ascii="黑体" w:eastAsia="黑体" w:hAnsi="BatangChe" w:hint="eastAsia"/>
          <w:sz w:val="32"/>
          <w:szCs w:val="32"/>
        </w:rPr>
        <w:t>六、商贸流通和对外经济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年，全区社会消费品零售总额</w:t>
      </w:r>
      <w:r>
        <w:rPr>
          <w:rFonts w:ascii="BatangChe" w:eastAsia="仿宋_GB2312" w:hAnsi="BatangChe"/>
          <w:sz w:val="32"/>
          <w:szCs w:val="32"/>
        </w:rPr>
        <w:t>14.66</w:t>
      </w:r>
      <w:r>
        <w:rPr>
          <w:rFonts w:ascii="BatangChe" w:eastAsia="仿宋_GB2312" w:hAnsi="BatangChe" w:hint="eastAsia"/>
          <w:sz w:val="32"/>
          <w:szCs w:val="32"/>
        </w:rPr>
        <w:t>亿元</w:t>
      </w:r>
      <w:r>
        <w:rPr>
          <w:rFonts w:ascii="BatangChe" w:eastAsia="仿宋_GB2312" w:hAnsi="BatangChe"/>
          <w:sz w:val="32"/>
          <w:szCs w:val="32"/>
        </w:rPr>
        <w:t>,</w:t>
      </w:r>
      <w:r>
        <w:rPr>
          <w:rFonts w:ascii="BatangChe" w:eastAsia="仿宋_GB2312" w:hAnsi="BatangChe" w:hint="eastAsia"/>
          <w:sz w:val="32"/>
          <w:szCs w:val="32"/>
        </w:rPr>
        <w:t>比上年同期增长</w:t>
      </w:r>
      <w:r>
        <w:rPr>
          <w:rFonts w:ascii="BatangChe" w:eastAsia="仿宋_GB2312" w:hAnsi="BatangChe"/>
          <w:sz w:val="32"/>
          <w:szCs w:val="32"/>
        </w:rPr>
        <w:t>13.2% ,</w:t>
      </w:r>
      <w:r>
        <w:rPr>
          <w:rFonts w:ascii="BatangChe" w:eastAsia="仿宋_GB2312" w:hAnsi="BatangChe" w:hint="eastAsia"/>
          <w:sz w:val="32"/>
          <w:szCs w:val="32"/>
        </w:rPr>
        <w:t>其中限额以上社会消费品零售额</w:t>
      </w:r>
      <w:r>
        <w:rPr>
          <w:rFonts w:ascii="BatangChe" w:eastAsia="仿宋_GB2312" w:hAnsi="BatangChe"/>
          <w:sz w:val="32"/>
          <w:szCs w:val="32"/>
        </w:rPr>
        <w:t>6.96</w:t>
      </w:r>
      <w:r>
        <w:rPr>
          <w:rFonts w:ascii="BatangChe" w:eastAsia="仿宋_GB2312" w:hAnsi="BatangChe" w:hint="eastAsia"/>
          <w:sz w:val="32"/>
          <w:szCs w:val="32"/>
        </w:rPr>
        <w:t>亿元</w:t>
      </w:r>
      <w:r>
        <w:rPr>
          <w:rFonts w:ascii="BatangChe" w:eastAsia="仿宋_GB2312" w:hAnsi="BatangChe"/>
          <w:sz w:val="32"/>
          <w:szCs w:val="32"/>
        </w:rPr>
        <w:t>,</w:t>
      </w:r>
      <w:r>
        <w:rPr>
          <w:rFonts w:ascii="BatangChe" w:eastAsia="仿宋_GB2312" w:hAnsi="BatangChe" w:hint="eastAsia"/>
          <w:sz w:val="32"/>
          <w:szCs w:val="32"/>
        </w:rPr>
        <w:t>同比增长</w:t>
      </w:r>
      <w:r>
        <w:rPr>
          <w:rFonts w:ascii="BatangChe" w:eastAsia="仿宋_GB2312" w:hAnsi="BatangChe"/>
          <w:sz w:val="32"/>
          <w:szCs w:val="32"/>
        </w:rPr>
        <w:t>16.7%</w:t>
      </w:r>
      <w:r>
        <w:rPr>
          <w:rFonts w:ascii="BatangChe" w:eastAsia="仿宋_GB2312" w:hAnsi="BatangChe" w:hint="eastAsia"/>
          <w:sz w:val="32"/>
          <w:szCs w:val="32"/>
        </w:rPr>
        <w:t>。城镇市场实现零售额</w:t>
      </w:r>
      <w:r>
        <w:rPr>
          <w:rFonts w:ascii="BatangChe" w:eastAsia="仿宋_GB2312" w:hAnsi="BatangChe"/>
          <w:sz w:val="32"/>
          <w:szCs w:val="32"/>
        </w:rPr>
        <w:t>11.4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14.0%</w:t>
      </w:r>
      <w:r>
        <w:rPr>
          <w:rFonts w:ascii="BatangChe" w:eastAsia="仿宋_GB2312" w:hAnsi="BatangChe" w:hint="eastAsia"/>
          <w:sz w:val="32"/>
          <w:szCs w:val="32"/>
        </w:rPr>
        <w:t>；乡村市场实现零售额</w:t>
      </w:r>
      <w:r>
        <w:rPr>
          <w:rFonts w:ascii="BatangChe" w:eastAsia="仿宋_GB2312" w:hAnsi="BatangChe"/>
          <w:sz w:val="32"/>
          <w:szCs w:val="32"/>
        </w:rPr>
        <w:t>3.26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10.6%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年，全区外贸进出口总额</w:t>
      </w:r>
      <w:r>
        <w:rPr>
          <w:rFonts w:ascii="BatangChe" w:eastAsia="仿宋_GB2312" w:hAnsi="BatangChe"/>
          <w:sz w:val="32"/>
          <w:szCs w:val="32"/>
        </w:rPr>
        <w:t>3.34</w:t>
      </w:r>
      <w:r>
        <w:rPr>
          <w:rFonts w:ascii="BatangChe" w:eastAsia="仿宋_GB2312" w:hAnsi="BatangChe" w:hint="eastAsia"/>
          <w:sz w:val="32"/>
          <w:szCs w:val="32"/>
        </w:rPr>
        <w:t>亿元，同比下降</w:t>
      </w:r>
      <w:r>
        <w:rPr>
          <w:rFonts w:ascii="BatangChe" w:eastAsia="仿宋_GB2312" w:hAnsi="BatangChe"/>
          <w:sz w:val="32"/>
          <w:szCs w:val="32"/>
        </w:rPr>
        <w:t>21.3%</w:t>
      </w:r>
      <w:r>
        <w:rPr>
          <w:rFonts w:ascii="BatangChe" w:eastAsia="仿宋_GB2312" w:hAnsi="BatangChe" w:hint="eastAsia"/>
          <w:sz w:val="32"/>
          <w:szCs w:val="32"/>
        </w:rPr>
        <w:t>。其中，进口总额</w:t>
      </w:r>
      <w:r>
        <w:rPr>
          <w:rFonts w:ascii="BatangChe" w:eastAsia="仿宋_GB2312" w:hAnsi="BatangChe"/>
          <w:sz w:val="32"/>
          <w:szCs w:val="32"/>
        </w:rPr>
        <w:t>2.14</w:t>
      </w:r>
      <w:r>
        <w:rPr>
          <w:rFonts w:ascii="BatangChe" w:eastAsia="仿宋_GB2312" w:hAnsi="BatangChe" w:hint="eastAsia"/>
          <w:sz w:val="32"/>
          <w:szCs w:val="32"/>
        </w:rPr>
        <w:t>亿元，同比增长</w:t>
      </w:r>
      <w:r>
        <w:rPr>
          <w:rFonts w:ascii="BatangChe" w:eastAsia="仿宋_GB2312" w:hAnsi="BatangChe"/>
          <w:sz w:val="32"/>
          <w:szCs w:val="32"/>
        </w:rPr>
        <w:t>157.5%</w:t>
      </w:r>
      <w:r>
        <w:rPr>
          <w:rFonts w:ascii="BatangChe" w:eastAsia="仿宋_GB2312" w:hAnsi="BatangChe" w:hint="eastAsia"/>
          <w:sz w:val="32"/>
          <w:szCs w:val="32"/>
        </w:rPr>
        <w:t>；出口总额</w:t>
      </w:r>
      <w:r>
        <w:rPr>
          <w:rFonts w:ascii="BatangChe" w:eastAsia="仿宋_GB2312" w:hAnsi="BatangChe"/>
          <w:sz w:val="32"/>
          <w:szCs w:val="32"/>
        </w:rPr>
        <w:t>1.2</w:t>
      </w:r>
      <w:r>
        <w:rPr>
          <w:rFonts w:ascii="BatangChe" w:eastAsia="仿宋_GB2312" w:hAnsi="BatangChe" w:hint="eastAsia"/>
          <w:sz w:val="32"/>
          <w:szCs w:val="32"/>
        </w:rPr>
        <w:t>亿元，同比下降</w:t>
      </w:r>
      <w:r>
        <w:rPr>
          <w:rFonts w:ascii="BatangChe" w:eastAsia="仿宋_GB2312" w:hAnsi="BatangChe"/>
          <w:sz w:val="32"/>
          <w:szCs w:val="32"/>
        </w:rPr>
        <w:t>64.8%</w:t>
      </w:r>
      <w:r>
        <w:rPr>
          <w:rFonts w:ascii="BatangChe" w:eastAsia="仿宋_GB2312" w:hAnsi="BatangChe" w:hint="eastAsia"/>
          <w:sz w:val="32"/>
          <w:szCs w:val="32"/>
        </w:rPr>
        <w:t>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黑体" w:eastAsia="黑体" w:hAnsi="BatangChe"/>
          <w:sz w:val="32"/>
          <w:szCs w:val="32"/>
        </w:rPr>
      </w:pPr>
      <w:r>
        <w:rPr>
          <w:rFonts w:ascii="黑体" w:eastAsia="黑体" w:hAnsi="BatangChe" w:hint="eastAsia"/>
          <w:sz w:val="32"/>
          <w:szCs w:val="32"/>
        </w:rPr>
        <w:t>七、财政和金融</w:t>
      </w:r>
    </w:p>
    <w:p w:rsidR="00437E8C" w:rsidRDefault="00437E8C" w:rsidP="00FD2630">
      <w:pPr>
        <w:snapToGrid w:val="0"/>
        <w:spacing w:line="360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年，全区财政总收入完成</w:t>
      </w:r>
      <w:r>
        <w:rPr>
          <w:rFonts w:ascii="BatangChe" w:eastAsia="仿宋_GB2312" w:hAnsi="BatangChe"/>
          <w:sz w:val="32"/>
          <w:szCs w:val="32"/>
        </w:rPr>
        <w:t>17.53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17.4%</w:t>
      </w:r>
      <w:r>
        <w:rPr>
          <w:rFonts w:ascii="BatangChe" w:eastAsia="仿宋_GB2312" w:hAnsi="BatangChe" w:hint="eastAsia"/>
          <w:sz w:val="32"/>
          <w:szCs w:val="32"/>
        </w:rPr>
        <w:t>。完成地方财政收入</w:t>
      </w:r>
      <w:r>
        <w:rPr>
          <w:rFonts w:ascii="BatangChe" w:eastAsia="仿宋_GB2312" w:hAnsi="BatangChe"/>
          <w:sz w:val="32"/>
          <w:szCs w:val="32"/>
        </w:rPr>
        <w:t>12.08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20.4%</w:t>
      </w:r>
      <w:r>
        <w:rPr>
          <w:rFonts w:ascii="BatangChe" w:eastAsia="仿宋_GB2312" w:hAnsi="BatangChe" w:hint="eastAsia"/>
          <w:sz w:val="32"/>
          <w:szCs w:val="32"/>
        </w:rPr>
        <w:t>。地方财政一般预算收入</w:t>
      </w:r>
      <w:r>
        <w:rPr>
          <w:rFonts w:ascii="BatangChe" w:eastAsia="仿宋_GB2312" w:hAnsi="BatangChe"/>
          <w:sz w:val="32"/>
          <w:szCs w:val="32"/>
        </w:rPr>
        <w:t>9.26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16.7%</w:t>
      </w:r>
      <w:r>
        <w:rPr>
          <w:rFonts w:ascii="BatangChe" w:eastAsia="仿宋_GB2312" w:hAnsi="BatangChe" w:hint="eastAsia"/>
          <w:sz w:val="32"/>
          <w:szCs w:val="32"/>
        </w:rPr>
        <w:t>，其中，示范区本级完成地方财政一般预算收入</w:t>
      </w:r>
      <w:r>
        <w:rPr>
          <w:rFonts w:ascii="BatangChe" w:eastAsia="仿宋_GB2312" w:hAnsi="BatangChe"/>
          <w:sz w:val="32"/>
          <w:szCs w:val="32"/>
        </w:rPr>
        <w:t>6.14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15.8%</w:t>
      </w:r>
      <w:r>
        <w:rPr>
          <w:rFonts w:ascii="BatangChe" w:eastAsia="仿宋_GB2312" w:hAnsi="BatangChe" w:hint="eastAsia"/>
          <w:sz w:val="32"/>
          <w:szCs w:val="32"/>
        </w:rPr>
        <w:t>；财政总支出</w:t>
      </w:r>
      <w:r>
        <w:rPr>
          <w:rFonts w:ascii="BatangChe" w:eastAsia="仿宋_GB2312" w:hAnsi="BatangChe"/>
          <w:sz w:val="32"/>
          <w:szCs w:val="32"/>
        </w:rPr>
        <w:t>27.41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13.9%</w:t>
      </w:r>
      <w:r>
        <w:rPr>
          <w:rFonts w:ascii="BatangChe" w:eastAsia="仿宋_GB2312" w:hAnsi="BatangChe" w:hint="eastAsia"/>
          <w:sz w:val="32"/>
          <w:szCs w:val="32"/>
        </w:rPr>
        <w:t>，地方财政一般预算支出</w:t>
      </w:r>
      <w:r>
        <w:rPr>
          <w:rFonts w:ascii="BatangChe" w:eastAsia="仿宋_GB2312" w:hAnsi="BatangChe"/>
          <w:sz w:val="32"/>
          <w:szCs w:val="32"/>
        </w:rPr>
        <w:t>23.62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9.7%</w:t>
      </w:r>
      <w:r>
        <w:rPr>
          <w:rFonts w:ascii="BatangChe" w:eastAsia="仿宋_GB2312" w:hAnsi="BatangChe" w:hint="eastAsia"/>
          <w:sz w:val="32"/>
          <w:szCs w:val="32"/>
        </w:rPr>
        <w:t>。</w:t>
      </w:r>
    </w:p>
    <w:p w:rsidR="00437E8C" w:rsidRDefault="00437E8C" w:rsidP="00FD2630">
      <w:pPr>
        <w:snapToGrid w:val="0"/>
        <w:spacing w:line="360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 w:rsidRPr="00C10DB3">
        <w:rPr>
          <w:rFonts w:ascii="BatangChe" w:eastAsia="仿宋_GB2312" w:hAnsi="BatangChe"/>
          <w:sz w:val="32"/>
          <w:szCs w:val="32"/>
        </w:rPr>
        <w:object w:dxaOrig="7887" w:dyaOrig="3327">
          <v:shape id="_x0000_i1032" type="#_x0000_t75" style="width:394.5pt;height:166.5pt" o:ole="">
            <v:imagedata r:id="rId20" o:title=""/>
          </v:shape>
          <o:OLEObject Type="Embed" ProgID="MSGraph.Chart.8" ShapeID="_x0000_i1032" DrawAspect="Content" ObjectID="_1523449177" r:id="rId21">
            <o:FieldCodes>\s</o:FieldCodes>
          </o:OLEObject>
        </w:objec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年末，全区金融机构存款余额</w:t>
      </w:r>
      <w:r>
        <w:rPr>
          <w:rFonts w:ascii="BatangChe" w:eastAsia="仿宋_GB2312" w:hAnsi="BatangChe"/>
          <w:sz w:val="32"/>
          <w:szCs w:val="32"/>
        </w:rPr>
        <w:t>154.9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11.1%</w:t>
      </w:r>
      <w:r>
        <w:rPr>
          <w:rFonts w:ascii="BatangChe" w:eastAsia="仿宋_GB2312" w:hAnsi="BatangChe" w:hint="eastAsia"/>
          <w:sz w:val="32"/>
          <w:szCs w:val="32"/>
        </w:rPr>
        <w:t>。其中，城乡居民储蓄存款余额</w:t>
      </w:r>
      <w:r>
        <w:rPr>
          <w:rFonts w:ascii="BatangChe" w:eastAsia="仿宋_GB2312" w:hAnsi="BatangChe"/>
          <w:sz w:val="32"/>
          <w:szCs w:val="32"/>
        </w:rPr>
        <w:t>91.01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11.3%</w:t>
      </w:r>
      <w:r>
        <w:rPr>
          <w:rFonts w:ascii="BatangChe" w:eastAsia="仿宋_GB2312" w:hAnsi="BatangChe" w:hint="eastAsia"/>
          <w:sz w:val="32"/>
          <w:szCs w:val="32"/>
        </w:rPr>
        <w:t>；金融机构贷款余额</w:t>
      </w:r>
      <w:r>
        <w:rPr>
          <w:rFonts w:ascii="BatangChe" w:eastAsia="仿宋_GB2312" w:hAnsi="BatangChe"/>
          <w:sz w:val="32"/>
          <w:szCs w:val="32"/>
        </w:rPr>
        <w:t>74.85</w:t>
      </w:r>
      <w:r>
        <w:rPr>
          <w:rFonts w:ascii="BatangChe" w:eastAsia="仿宋_GB2312" w:hAnsi="BatangChe" w:hint="eastAsia"/>
          <w:sz w:val="32"/>
          <w:szCs w:val="32"/>
        </w:rPr>
        <w:t>亿元，增长</w:t>
      </w:r>
      <w:r>
        <w:rPr>
          <w:rFonts w:ascii="BatangChe" w:eastAsia="仿宋_GB2312" w:hAnsi="BatangChe"/>
          <w:sz w:val="32"/>
          <w:szCs w:val="32"/>
        </w:rPr>
        <w:t>11.3%</w:t>
      </w:r>
      <w:r>
        <w:rPr>
          <w:rFonts w:ascii="BatangChe" w:eastAsia="仿宋_GB2312" w:hAnsi="BatangChe" w:hint="eastAsia"/>
          <w:sz w:val="32"/>
          <w:szCs w:val="32"/>
        </w:rPr>
        <w:t>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黑体" w:eastAsia="黑体" w:hAnsi="BatangChe"/>
          <w:sz w:val="32"/>
          <w:szCs w:val="32"/>
        </w:rPr>
      </w:pPr>
      <w:r>
        <w:rPr>
          <w:rFonts w:ascii="黑体" w:eastAsia="黑体" w:hAnsi="BatangChe" w:hint="eastAsia"/>
          <w:sz w:val="32"/>
          <w:szCs w:val="32"/>
        </w:rPr>
        <w:t>八、教育、卫生和科学技术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年末，区内</w:t>
      </w:r>
      <w:r>
        <w:rPr>
          <w:rFonts w:ascii="BatangChe" w:eastAsia="仿宋_GB2312" w:hAnsi="BatangChe"/>
          <w:sz w:val="32"/>
          <w:szCs w:val="32"/>
        </w:rPr>
        <w:t>2</w:t>
      </w:r>
      <w:r>
        <w:rPr>
          <w:rFonts w:ascii="BatangChe" w:eastAsia="仿宋_GB2312" w:hAnsi="BatangChe" w:hint="eastAsia"/>
          <w:sz w:val="32"/>
          <w:szCs w:val="32"/>
        </w:rPr>
        <w:t>所高校共有教师</w:t>
      </w:r>
      <w:r>
        <w:rPr>
          <w:rFonts w:ascii="BatangChe" w:eastAsia="仿宋_GB2312" w:hAnsi="BatangChe"/>
          <w:sz w:val="32"/>
          <w:szCs w:val="32"/>
        </w:rPr>
        <w:t>2901</w:t>
      </w:r>
      <w:r>
        <w:rPr>
          <w:rFonts w:ascii="BatangChe" w:eastAsia="仿宋_GB2312" w:hAnsi="BatangChe" w:hint="eastAsia"/>
          <w:sz w:val="32"/>
          <w:szCs w:val="32"/>
        </w:rPr>
        <w:t>人，在校学生</w:t>
      </w:r>
      <w:r>
        <w:rPr>
          <w:rFonts w:ascii="BatangChe" w:eastAsia="仿宋_GB2312" w:hAnsi="BatangChe"/>
          <w:sz w:val="32"/>
          <w:szCs w:val="32"/>
        </w:rPr>
        <w:t>56017</w:t>
      </w:r>
      <w:r>
        <w:rPr>
          <w:rFonts w:ascii="BatangChe" w:eastAsia="仿宋_GB2312" w:hAnsi="BatangChe" w:hint="eastAsia"/>
          <w:sz w:val="32"/>
          <w:szCs w:val="32"/>
        </w:rPr>
        <w:t>人；</w:t>
      </w:r>
      <w:r>
        <w:rPr>
          <w:rFonts w:ascii="BatangChe" w:eastAsia="仿宋_GB2312" w:hAnsi="BatangChe"/>
          <w:sz w:val="32"/>
          <w:szCs w:val="32"/>
        </w:rPr>
        <w:t>5</w:t>
      </w:r>
      <w:r>
        <w:rPr>
          <w:rFonts w:ascii="BatangChe" w:eastAsia="仿宋_GB2312" w:hAnsi="BatangChe" w:hint="eastAsia"/>
          <w:sz w:val="32"/>
          <w:szCs w:val="32"/>
        </w:rPr>
        <w:t>所中等职业教育学校共有教师</w:t>
      </w:r>
      <w:r>
        <w:rPr>
          <w:rFonts w:ascii="BatangChe" w:eastAsia="仿宋_GB2312" w:hAnsi="BatangChe"/>
          <w:sz w:val="32"/>
          <w:szCs w:val="32"/>
        </w:rPr>
        <w:t>424</w:t>
      </w:r>
      <w:r>
        <w:rPr>
          <w:rFonts w:ascii="BatangChe" w:eastAsia="仿宋_GB2312" w:hAnsi="BatangChe" w:hint="eastAsia"/>
          <w:sz w:val="32"/>
          <w:szCs w:val="32"/>
        </w:rPr>
        <w:t>人，在校学生</w:t>
      </w:r>
      <w:r>
        <w:rPr>
          <w:rFonts w:ascii="BatangChe" w:eastAsia="仿宋_GB2312" w:hAnsi="BatangChe"/>
          <w:sz w:val="32"/>
          <w:szCs w:val="32"/>
        </w:rPr>
        <w:t>5526</w:t>
      </w:r>
      <w:r>
        <w:rPr>
          <w:rFonts w:ascii="BatangChe" w:eastAsia="仿宋_GB2312" w:hAnsi="BatangChe" w:hint="eastAsia"/>
          <w:sz w:val="32"/>
          <w:szCs w:val="32"/>
        </w:rPr>
        <w:t>人；全区</w:t>
      </w:r>
      <w:r>
        <w:rPr>
          <w:rFonts w:ascii="BatangChe" w:eastAsia="仿宋_GB2312" w:hAnsi="BatangChe"/>
          <w:sz w:val="32"/>
          <w:szCs w:val="32"/>
        </w:rPr>
        <w:t>8</w:t>
      </w:r>
      <w:r>
        <w:rPr>
          <w:rFonts w:ascii="BatangChe" w:eastAsia="仿宋_GB2312" w:hAnsi="BatangChe" w:hint="eastAsia"/>
          <w:sz w:val="32"/>
          <w:szCs w:val="32"/>
        </w:rPr>
        <w:t>所普通中学共有教师</w:t>
      </w:r>
      <w:r>
        <w:rPr>
          <w:rFonts w:ascii="BatangChe" w:eastAsia="仿宋_GB2312" w:hAnsi="BatangChe"/>
          <w:sz w:val="32"/>
          <w:szCs w:val="32"/>
        </w:rPr>
        <w:t>816</w:t>
      </w:r>
      <w:r>
        <w:rPr>
          <w:rFonts w:ascii="BatangChe" w:eastAsia="仿宋_GB2312" w:hAnsi="BatangChe" w:hint="eastAsia"/>
          <w:sz w:val="32"/>
          <w:szCs w:val="32"/>
        </w:rPr>
        <w:t>人，在校学生</w:t>
      </w:r>
      <w:r>
        <w:rPr>
          <w:rFonts w:ascii="BatangChe" w:eastAsia="仿宋_GB2312" w:hAnsi="BatangChe"/>
          <w:sz w:val="32"/>
          <w:szCs w:val="32"/>
        </w:rPr>
        <w:t>10234</w:t>
      </w:r>
      <w:r>
        <w:rPr>
          <w:rFonts w:ascii="BatangChe" w:eastAsia="仿宋_GB2312" w:hAnsi="BatangChe" w:hint="eastAsia"/>
          <w:sz w:val="32"/>
          <w:szCs w:val="32"/>
        </w:rPr>
        <w:t>人，</w:t>
      </w:r>
      <w:r w:rsidRPr="00AF5E06">
        <w:rPr>
          <w:rFonts w:ascii="BatangChe" w:eastAsia="仿宋_GB2312" w:hAnsi="BatangChe"/>
          <w:sz w:val="32"/>
          <w:szCs w:val="32"/>
        </w:rPr>
        <w:t>25</w:t>
      </w:r>
      <w:r>
        <w:rPr>
          <w:rFonts w:ascii="BatangChe" w:eastAsia="仿宋_GB2312" w:hAnsi="BatangChe" w:hint="eastAsia"/>
          <w:sz w:val="32"/>
          <w:szCs w:val="32"/>
        </w:rPr>
        <w:t>所小学共有教师</w:t>
      </w:r>
      <w:r>
        <w:rPr>
          <w:rFonts w:ascii="BatangChe" w:eastAsia="仿宋_GB2312" w:hAnsi="BatangChe"/>
          <w:sz w:val="32"/>
          <w:szCs w:val="32"/>
        </w:rPr>
        <w:t>560</w:t>
      </w:r>
      <w:r>
        <w:rPr>
          <w:rFonts w:ascii="BatangChe" w:eastAsia="仿宋_GB2312" w:hAnsi="BatangChe" w:hint="eastAsia"/>
          <w:sz w:val="32"/>
          <w:szCs w:val="32"/>
        </w:rPr>
        <w:t>人，在校学生</w:t>
      </w:r>
      <w:r>
        <w:rPr>
          <w:rFonts w:ascii="BatangChe" w:eastAsia="仿宋_GB2312" w:hAnsi="BatangChe"/>
          <w:sz w:val="32"/>
          <w:szCs w:val="32"/>
        </w:rPr>
        <w:t>12215</w:t>
      </w:r>
      <w:r>
        <w:rPr>
          <w:rFonts w:ascii="BatangChe" w:eastAsia="仿宋_GB2312" w:hAnsi="BatangChe" w:hint="eastAsia"/>
          <w:sz w:val="32"/>
          <w:szCs w:val="32"/>
        </w:rPr>
        <w:t>人。初中毕业生升学率达到</w:t>
      </w:r>
      <w:r>
        <w:rPr>
          <w:rFonts w:ascii="BatangChe" w:eastAsia="仿宋_GB2312" w:hAnsi="BatangChe"/>
          <w:sz w:val="32"/>
          <w:szCs w:val="32"/>
        </w:rPr>
        <w:t>57.8%</w:t>
      </w:r>
      <w:r>
        <w:rPr>
          <w:rFonts w:ascii="BatangChe" w:eastAsia="仿宋_GB2312" w:hAnsi="BatangChe" w:hint="eastAsia"/>
          <w:sz w:val="32"/>
          <w:szCs w:val="32"/>
        </w:rPr>
        <w:t>；高考二本线以上</w:t>
      </w:r>
      <w:r>
        <w:rPr>
          <w:rFonts w:ascii="BatangChe" w:eastAsia="仿宋_GB2312" w:hAnsi="BatangChe"/>
          <w:sz w:val="32"/>
          <w:szCs w:val="32"/>
        </w:rPr>
        <w:t>545</w:t>
      </w:r>
      <w:r>
        <w:rPr>
          <w:rFonts w:ascii="BatangChe" w:eastAsia="仿宋_GB2312" w:hAnsi="BatangChe" w:hint="eastAsia"/>
          <w:sz w:val="32"/>
          <w:szCs w:val="32"/>
        </w:rPr>
        <w:t>人，其中文史类</w:t>
      </w:r>
      <w:r>
        <w:rPr>
          <w:rFonts w:ascii="BatangChe" w:eastAsia="仿宋_GB2312" w:hAnsi="BatangChe"/>
          <w:sz w:val="32"/>
          <w:szCs w:val="32"/>
        </w:rPr>
        <w:t>107</w:t>
      </w:r>
      <w:r>
        <w:rPr>
          <w:rFonts w:ascii="BatangChe" w:eastAsia="仿宋_GB2312" w:hAnsi="BatangChe" w:hint="eastAsia"/>
          <w:sz w:val="32"/>
          <w:szCs w:val="32"/>
        </w:rPr>
        <w:t>人，上线率</w:t>
      </w:r>
      <w:r>
        <w:rPr>
          <w:rFonts w:ascii="BatangChe" w:eastAsia="仿宋_GB2312" w:hAnsi="BatangChe"/>
          <w:sz w:val="32"/>
          <w:szCs w:val="32"/>
        </w:rPr>
        <w:t>33.7%</w:t>
      </w:r>
      <w:r>
        <w:rPr>
          <w:rFonts w:ascii="BatangChe" w:eastAsia="仿宋_GB2312" w:hAnsi="BatangChe" w:hint="eastAsia"/>
          <w:sz w:val="32"/>
          <w:szCs w:val="32"/>
        </w:rPr>
        <w:t>，理工类</w:t>
      </w:r>
      <w:r>
        <w:rPr>
          <w:rFonts w:ascii="BatangChe" w:eastAsia="仿宋_GB2312" w:hAnsi="BatangChe"/>
          <w:sz w:val="32"/>
          <w:szCs w:val="32"/>
        </w:rPr>
        <w:t>438</w:t>
      </w:r>
      <w:r>
        <w:rPr>
          <w:rFonts w:ascii="BatangChe" w:eastAsia="仿宋_GB2312" w:hAnsi="BatangChe" w:hint="eastAsia"/>
          <w:sz w:val="32"/>
          <w:szCs w:val="32"/>
        </w:rPr>
        <w:t>人，上线率</w:t>
      </w:r>
      <w:r>
        <w:rPr>
          <w:rFonts w:ascii="BatangChe" w:eastAsia="仿宋_GB2312" w:hAnsi="BatangChe"/>
          <w:sz w:val="32"/>
          <w:szCs w:val="32"/>
        </w:rPr>
        <w:t>45.6%</w:t>
      </w:r>
      <w:r>
        <w:rPr>
          <w:rFonts w:ascii="BatangChe" w:eastAsia="仿宋_GB2312" w:hAnsi="BatangChe" w:hint="eastAsia"/>
          <w:sz w:val="32"/>
          <w:szCs w:val="32"/>
        </w:rPr>
        <w:t>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 w:hint="eastAsia"/>
          <w:sz w:val="32"/>
          <w:szCs w:val="32"/>
        </w:rPr>
        <w:t>全区共有医院</w:t>
      </w:r>
      <w:r>
        <w:rPr>
          <w:rFonts w:ascii="BatangChe" w:eastAsia="仿宋_GB2312" w:hAnsi="BatangChe"/>
          <w:sz w:val="32"/>
          <w:szCs w:val="32"/>
        </w:rPr>
        <w:t>12</w:t>
      </w:r>
      <w:r>
        <w:rPr>
          <w:rFonts w:ascii="BatangChe" w:eastAsia="仿宋_GB2312" w:hAnsi="BatangChe" w:hint="eastAsia"/>
          <w:sz w:val="32"/>
          <w:szCs w:val="32"/>
        </w:rPr>
        <w:t>个、卫生院</w:t>
      </w:r>
      <w:r>
        <w:rPr>
          <w:rFonts w:ascii="BatangChe" w:eastAsia="仿宋_GB2312" w:hAnsi="BatangChe"/>
          <w:sz w:val="32"/>
          <w:szCs w:val="32"/>
        </w:rPr>
        <w:t>5</w:t>
      </w:r>
      <w:r>
        <w:rPr>
          <w:rFonts w:ascii="BatangChe" w:eastAsia="仿宋_GB2312" w:hAnsi="BatangChe" w:hint="eastAsia"/>
          <w:sz w:val="32"/>
          <w:szCs w:val="32"/>
        </w:rPr>
        <w:t>所</w:t>
      </w:r>
      <w:r>
        <w:rPr>
          <w:rFonts w:ascii="BatangChe" w:eastAsia="仿宋_GB2312" w:hAnsi="BatangChe"/>
          <w:sz w:val="32"/>
          <w:szCs w:val="32"/>
        </w:rPr>
        <w:t>,</w:t>
      </w:r>
      <w:r>
        <w:rPr>
          <w:rFonts w:ascii="BatangChe" w:eastAsia="仿宋_GB2312" w:hAnsi="BatangChe" w:hint="eastAsia"/>
          <w:sz w:val="32"/>
          <w:szCs w:val="32"/>
        </w:rPr>
        <w:t>拥有床位</w:t>
      </w:r>
      <w:r>
        <w:rPr>
          <w:rFonts w:ascii="BatangChe" w:eastAsia="仿宋_GB2312" w:hAnsi="BatangChe"/>
          <w:sz w:val="32"/>
          <w:szCs w:val="32"/>
        </w:rPr>
        <w:t>1120</w:t>
      </w:r>
      <w:r>
        <w:rPr>
          <w:rFonts w:ascii="BatangChe" w:eastAsia="仿宋_GB2312" w:hAnsi="BatangChe" w:hint="eastAsia"/>
          <w:sz w:val="32"/>
          <w:szCs w:val="32"/>
        </w:rPr>
        <w:t>张，医生（执业医师</w:t>
      </w:r>
      <w:r>
        <w:rPr>
          <w:rFonts w:ascii="BatangChe" w:eastAsia="仿宋_GB2312" w:hAnsi="BatangChe"/>
          <w:sz w:val="32"/>
          <w:szCs w:val="32"/>
        </w:rPr>
        <w:t>+</w:t>
      </w:r>
      <w:r>
        <w:rPr>
          <w:rFonts w:ascii="BatangChe" w:eastAsia="仿宋_GB2312" w:hAnsi="BatangChe" w:hint="eastAsia"/>
          <w:sz w:val="32"/>
          <w:szCs w:val="32"/>
        </w:rPr>
        <w:t>执业助理医师）</w:t>
      </w:r>
      <w:r>
        <w:rPr>
          <w:rFonts w:ascii="BatangChe" w:eastAsia="仿宋_GB2312" w:hAnsi="BatangChe"/>
          <w:sz w:val="32"/>
          <w:szCs w:val="32"/>
        </w:rPr>
        <w:t>955</w:t>
      </w:r>
      <w:r>
        <w:rPr>
          <w:rFonts w:ascii="BatangChe" w:eastAsia="仿宋_GB2312" w:hAnsi="BatangChe" w:hint="eastAsia"/>
          <w:sz w:val="32"/>
          <w:szCs w:val="32"/>
        </w:rPr>
        <w:t>人，注册护士</w:t>
      </w:r>
      <w:r>
        <w:rPr>
          <w:rFonts w:ascii="BatangChe" w:eastAsia="仿宋_GB2312" w:hAnsi="BatangChe"/>
          <w:sz w:val="32"/>
          <w:szCs w:val="32"/>
        </w:rPr>
        <w:t>802</w:t>
      </w:r>
      <w:r>
        <w:rPr>
          <w:rFonts w:ascii="BatangChe" w:eastAsia="仿宋_GB2312" w:hAnsi="BatangChe" w:hint="eastAsia"/>
          <w:sz w:val="32"/>
          <w:szCs w:val="32"/>
        </w:rPr>
        <w:t>人。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 w:hint="eastAsia"/>
          <w:sz w:val="32"/>
          <w:szCs w:val="32"/>
        </w:rPr>
        <w:t>全区科研单位和企业到位研发经费</w:t>
      </w:r>
      <w:r>
        <w:rPr>
          <w:rFonts w:ascii="BatangChe" w:eastAsia="仿宋_GB2312" w:hAnsi="BatangChe"/>
          <w:sz w:val="32"/>
          <w:szCs w:val="32"/>
        </w:rPr>
        <w:t>5.42</w:t>
      </w:r>
      <w:r>
        <w:rPr>
          <w:rFonts w:ascii="BatangChe" w:eastAsia="仿宋_GB2312" w:hAnsi="BatangChe" w:hint="eastAsia"/>
          <w:sz w:val="32"/>
          <w:szCs w:val="32"/>
        </w:rPr>
        <w:t>亿元，专利申请数</w:t>
      </w:r>
      <w:r>
        <w:rPr>
          <w:rFonts w:ascii="BatangChe" w:eastAsia="仿宋_GB2312" w:hAnsi="BatangChe"/>
          <w:sz w:val="32"/>
          <w:szCs w:val="32"/>
        </w:rPr>
        <w:t>1003</w:t>
      </w:r>
      <w:r>
        <w:rPr>
          <w:rFonts w:ascii="BatangChe" w:eastAsia="仿宋_GB2312" w:hAnsi="BatangChe" w:hint="eastAsia"/>
          <w:sz w:val="32"/>
          <w:szCs w:val="32"/>
        </w:rPr>
        <w:t>件，专利授权量</w:t>
      </w:r>
      <w:r>
        <w:rPr>
          <w:rFonts w:ascii="BatangChe" w:eastAsia="仿宋_GB2312" w:hAnsi="BatangChe"/>
          <w:sz w:val="32"/>
          <w:szCs w:val="32"/>
        </w:rPr>
        <w:t>471</w:t>
      </w:r>
      <w:r>
        <w:rPr>
          <w:rFonts w:ascii="BatangChe" w:eastAsia="仿宋_GB2312" w:hAnsi="BatangChe" w:hint="eastAsia"/>
          <w:sz w:val="32"/>
          <w:szCs w:val="32"/>
        </w:rPr>
        <w:t>件，其中发明专利授权量</w:t>
      </w:r>
      <w:r>
        <w:rPr>
          <w:rFonts w:ascii="BatangChe" w:eastAsia="仿宋_GB2312" w:hAnsi="BatangChe"/>
          <w:sz w:val="32"/>
          <w:szCs w:val="32"/>
        </w:rPr>
        <w:t>185</w:t>
      </w:r>
      <w:r>
        <w:rPr>
          <w:rFonts w:ascii="BatangChe" w:eastAsia="仿宋_GB2312" w:hAnsi="BatangChe" w:hint="eastAsia"/>
          <w:sz w:val="32"/>
          <w:szCs w:val="32"/>
        </w:rPr>
        <w:t>件。全年新建示范推广基地</w:t>
      </w:r>
      <w:r>
        <w:rPr>
          <w:rFonts w:ascii="BatangChe" w:eastAsia="仿宋_GB2312" w:hAnsi="BatangChe"/>
          <w:sz w:val="32"/>
          <w:szCs w:val="32"/>
        </w:rPr>
        <w:t>29</w:t>
      </w:r>
      <w:r>
        <w:rPr>
          <w:rFonts w:ascii="BatangChe" w:eastAsia="仿宋_GB2312" w:hAnsi="BatangChe" w:hint="eastAsia"/>
          <w:sz w:val="32"/>
          <w:szCs w:val="32"/>
        </w:rPr>
        <w:t>个，培训农民</w:t>
      </w:r>
      <w:r>
        <w:rPr>
          <w:rFonts w:ascii="BatangChe" w:eastAsia="仿宋_GB2312" w:hAnsi="BatangChe"/>
          <w:sz w:val="32"/>
          <w:szCs w:val="32"/>
        </w:rPr>
        <w:t>4.1</w:t>
      </w:r>
      <w:r>
        <w:rPr>
          <w:rFonts w:ascii="BatangChe" w:eastAsia="仿宋_GB2312" w:hAnsi="BatangChe" w:hint="eastAsia"/>
          <w:sz w:val="32"/>
          <w:szCs w:val="32"/>
        </w:rPr>
        <w:t>万人次。农民技术职称认定</w:t>
      </w:r>
      <w:r>
        <w:rPr>
          <w:rFonts w:ascii="BatangChe" w:eastAsia="仿宋_GB2312" w:hAnsi="BatangChe"/>
          <w:sz w:val="32"/>
          <w:szCs w:val="32"/>
        </w:rPr>
        <w:t>2389</w:t>
      </w:r>
      <w:r>
        <w:rPr>
          <w:rFonts w:ascii="BatangChe" w:eastAsia="仿宋_GB2312" w:hAnsi="BatangChe" w:hint="eastAsia"/>
          <w:sz w:val="32"/>
          <w:szCs w:val="32"/>
        </w:rPr>
        <w:t>人。年示范推广总面积</w:t>
      </w:r>
      <w:r>
        <w:rPr>
          <w:rFonts w:ascii="BatangChe" w:eastAsia="仿宋_GB2312" w:hAnsi="BatangChe"/>
          <w:sz w:val="32"/>
          <w:szCs w:val="32"/>
        </w:rPr>
        <w:t>5520</w:t>
      </w:r>
      <w:r>
        <w:rPr>
          <w:rFonts w:ascii="BatangChe" w:eastAsia="仿宋_GB2312" w:hAnsi="BatangChe" w:hint="eastAsia"/>
          <w:sz w:val="32"/>
          <w:szCs w:val="32"/>
        </w:rPr>
        <w:t>万亩，推广总效益</w:t>
      </w:r>
      <w:r>
        <w:rPr>
          <w:rFonts w:ascii="BatangChe" w:eastAsia="仿宋_GB2312" w:hAnsi="BatangChe"/>
          <w:sz w:val="32"/>
          <w:szCs w:val="32"/>
        </w:rPr>
        <w:t>158.1</w:t>
      </w:r>
      <w:r>
        <w:rPr>
          <w:rFonts w:ascii="BatangChe" w:eastAsia="仿宋_GB2312" w:hAnsi="BatangChe" w:hint="eastAsia"/>
          <w:sz w:val="32"/>
          <w:szCs w:val="32"/>
        </w:rPr>
        <w:t>亿元。</w:t>
      </w:r>
    </w:p>
    <w:p w:rsidR="00437E8C" w:rsidRPr="00C430BD" w:rsidRDefault="00437E8C" w:rsidP="00C430BD">
      <w:pPr>
        <w:snapToGrid w:val="0"/>
        <w:spacing w:line="343" w:lineRule="auto"/>
        <w:ind w:firstLineChars="200" w:firstLine="31680"/>
        <w:rPr>
          <w:rFonts w:ascii="黑体" w:eastAsia="黑体" w:hAnsi="BatangChe"/>
          <w:sz w:val="32"/>
          <w:szCs w:val="32"/>
        </w:rPr>
      </w:pPr>
      <w:r w:rsidRPr="00C430BD">
        <w:rPr>
          <w:rFonts w:ascii="黑体" w:eastAsia="黑体" w:hAnsi="BatangChe" w:hint="eastAsia"/>
          <w:sz w:val="32"/>
          <w:szCs w:val="32"/>
        </w:rPr>
        <w:t>九、农高会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 w:hint="eastAsia"/>
          <w:sz w:val="32"/>
          <w:szCs w:val="32"/>
        </w:rPr>
        <w:t>以“</w:t>
      </w:r>
      <w:r w:rsidRPr="00AF5E06">
        <w:rPr>
          <w:rFonts w:ascii="BatangChe" w:eastAsia="仿宋_GB2312" w:hAnsi="BatangChe" w:hint="eastAsia"/>
          <w:sz w:val="32"/>
          <w:szCs w:val="32"/>
        </w:rPr>
        <w:t>创新引领特色现代农业</w:t>
      </w:r>
      <w:r>
        <w:rPr>
          <w:rFonts w:ascii="BatangChe" w:eastAsia="仿宋_GB2312" w:hAnsi="BatangChe" w:hint="eastAsia"/>
          <w:sz w:val="32"/>
          <w:szCs w:val="32"/>
        </w:rPr>
        <w:t>”为主题的第二十二届农高会</w:t>
      </w:r>
      <w:r w:rsidRPr="00201247">
        <w:rPr>
          <w:rFonts w:ascii="BatangChe" w:eastAsia="仿宋_GB2312" w:hAnsi="BatangChe" w:hint="eastAsia"/>
          <w:sz w:val="32"/>
          <w:szCs w:val="32"/>
        </w:rPr>
        <w:t>重点展示新时期现代农业的新技术、新产品、新模式，集中举办了现代农业理论研讨、特色农业展览展示、农业科技成果信息发布等</w:t>
      </w:r>
      <w:r w:rsidRPr="00201247">
        <w:rPr>
          <w:rFonts w:ascii="BatangChe" w:eastAsia="仿宋_GB2312" w:hAnsi="BatangChe"/>
          <w:sz w:val="32"/>
          <w:szCs w:val="32"/>
        </w:rPr>
        <w:t>8</w:t>
      </w:r>
      <w:r w:rsidRPr="00201247">
        <w:rPr>
          <w:rFonts w:ascii="BatangChe" w:eastAsia="仿宋_GB2312" w:hAnsi="BatangChe" w:hint="eastAsia"/>
          <w:sz w:val="32"/>
          <w:szCs w:val="32"/>
        </w:rPr>
        <w:t>大板块、</w:t>
      </w:r>
      <w:r w:rsidRPr="00201247">
        <w:rPr>
          <w:rFonts w:ascii="BatangChe" w:eastAsia="仿宋_GB2312" w:hAnsi="BatangChe"/>
          <w:sz w:val="32"/>
          <w:szCs w:val="32"/>
        </w:rPr>
        <w:t>69</w:t>
      </w:r>
      <w:r>
        <w:rPr>
          <w:rFonts w:ascii="BatangChe" w:eastAsia="仿宋_GB2312" w:hAnsi="BatangChe" w:hint="eastAsia"/>
          <w:sz w:val="32"/>
          <w:szCs w:val="32"/>
        </w:rPr>
        <w:t>项重大活动。</w:t>
      </w:r>
      <w:r w:rsidRPr="00201247">
        <w:rPr>
          <w:rFonts w:ascii="BatangChe" w:eastAsia="仿宋_GB2312" w:hAnsi="BatangChe" w:hint="eastAsia"/>
          <w:sz w:val="32"/>
          <w:szCs w:val="32"/>
        </w:rPr>
        <w:t>设</w:t>
      </w:r>
      <w:r w:rsidRPr="00201247">
        <w:rPr>
          <w:rFonts w:ascii="BatangChe" w:eastAsia="仿宋_GB2312" w:hAnsi="BatangChe"/>
          <w:sz w:val="32"/>
          <w:szCs w:val="32"/>
        </w:rPr>
        <w:t>3</w:t>
      </w:r>
      <w:r w:rsidRPr="00201247">
        <w:rPr>
          <w:rFonts w:ascii="BatangChe" w:eastAsia="仿宋_GB2312" w:hAnsi="BatangChe" w:hint="eastAsia"/>
          <w:sz w:val="32"/>
          <w:szCs w:val="32"/>
        </w:rPr>
        <w:t>个室内展馆、</w:t>
      </w:r>
      <w:r w:rsidRPr="00201247">
        <w:rPr>
          <w:rFonts w:ascii="BatangChe" w:eastAsia="仿宋_GB2312" w:hAnsi="BatangChe"/>
          <w:sz w:val="32"/>
          <w:szCs w:val="32"/>
        </w:rPr>
        <w:t>6</w:t>
      </w:r>
      <w:r w:rsidRPr="00201247">
        <w:rPr>
          <w:rFonts w:ascii="BatangChe" w:eastAsia="仿宋_GB2312" w:hAnsi="BatangChe" w:hint="eastAsia"/>
          <w:sz w:val="32"/>
          <w:szCs w:val="32"/>
        </w:rPr>
        <w:t>个室外展区，其中室内标准展位</w:t>
      </w:r>
      <w:r w:rsidRPr="00201247">
        <w:rPr>
          <w:rFonts w:ascii="BatangChe" w:eastAsia="仿宋_GB2312" w:hAnsi="BatangChe"/>
          <w:sz w:val="32"/>
          <w:szCs w:val="32"/>
        </w:rPr>
        <w:t>1750</w:t>
      </w:r>
      <w:r w:rsidRPr="00201247">
        <w:rPr>
          <w:rFonts w:ascii="BatangChe" w:eastAsia="仿宋_GB2312" w:hAnsi="BatangChe" w:hint="eastAsia"/>
          <w:sz w:val="32"/>
          <w:szCs w:val="32"/>
        </w:rPr>
        <w:t>个。国家</w:t>
      </w:r>
      <w:r w:rsidRPr="00201247">
        <w:rPr>
          <w:rFonts w:ascii="BatangChe" w:eastAsia="仿宋_GB2312" w:hAnsi="BatangChe"/>
          <w:sz w:val="32"/>
          <w:szCs w:val="32"/>
        </w:rPr>
        <w:t>10</w:t>
      </w:r>
      <w:r w:rsidRPr="00201247">
        <w:rPr>
          <w:rFonts w:ascii="BatangChe" w:eastAsia="仿宋_GB2312" w:hAnsi="BatangChe" w:hint="eastAsia"/>
          <w:sz w:val="32"/>
          <w:szCs w:val="32"/>
        </w:rPr>
        <w:t>个部委、</w:t>
      </w:r>
      <w:r w:rsidRPr="00201247">
        <w:rPr>
          <w:rFonts w:ascii="BatangChe" w:eastAsia="仿宋_GB2312" w:hAnsi="BatangChe"/>
          <w:sz w:val="32"/>
          <w:szCs w:val="32"/>
        </w:rPr>
        <w:t>19</w:t>
      </w:r>
      <w:r w:rsidRPr="00201247">
        <w:rPr>
          <w:rFonts w:ascii="BatangChe" w:eastAsia="仿宋_GB2312" w:hAnsi="BatangChe" w:hint="eastAsia"/>
          <w:sz w:val="32"/>
          <w:szCs w:val="32"/>
        </w:rPr>
        <w:t>个外省市、国外等</w:t>
      </w:r>
      <w:r w:rsidRPr="00201247">
        <w:rPr>
          <w:rFonts w:ascii="BatangChe" w:eastAsia="仿宋_GB2312" w:hAnsi="BatangChe"/>
          <w:sz w:val="32"/>
          <w:szCs w:val="32"/>
        </w:rPr>
        <w:t>1900</w:t>
      </w:r>
      <w:r w:rsidRPr="00201247">
        <w:rPr>
          <w:rFonts w:ascii="BatangChe" w:eastAsia="仿宋_GB2312" w:hAnsi="BatangChe" w:hint="eastAsia"/>
          <w:sz w:val="32"/>
          <w:szCs w:val="32"/>
        </w:rPr>
        <w:t>多家企业和单位组展参会，集中展示了</w:t>
      </w:r>
      <w:r w:rsidRPr="00201247">
        <w:rPr>
          <w:rFonts w:ascii="BatangChe" w:eastAsia="仿宋_GB2312" w:hAnsi="BatangChe"/>
          <w:sz w:val="32"/>
          <w:szCs w:val="32"/>
        </w:rPr>
        <w:t>8500</w:t>
      </w:r>
      <w:r>
        <w:rPr>
          <w:rFonts w:ascii="BatangChe" w:eastAsia="仿宋_GB2312" w:hAnsi="BatangChe" w:hint="eastAsia"/>
          <w:sz w:val="32"/>
          <w:szCs w:val="32"/>
        </w:rPr>
        <w:t>多项农业科技成果及先进适用技术</w:t>
      </w:r>
      <w:r>
        <w:rPr>
          <w:rFonts w:ascii="BatangChe" w:eastAsia="仿宋_GB2312" w:hAnsi="BatangChe"/>
          <w:sz w:val="32"/>
          <w:szCs w:val="32"/>
        </w:rPr>
        <w:t>,</w:t>
      </w:r>
      <w:r w:rsidRPr="00201247">
        <w:rPr>
          <w:rFonts w:ascii="BatangChe" w:eastAsia="仿宋_GB2312" w:hAnsi="BatangChe"/>
          <w:sz w:val="32"/>
          <w:szCs w:val="32"/>
        </w:rPr>
        <w:t xml:space="preserve"> </w:t>
      </w:r>
      <w:r w:rsidRPr="00201247">
        <w:rPr>
          <w:rFonts w:ascii="BatangChe" w:eastAsia="仿宋_GB2312" w:hAnsi="BatangChe" w:hint="eastAsia"/>
          <w:sz w:val="32"/>
          <w:szCs w:val="32"/>
        </w:rPr>
        <w:t>来自</w:t>
      </w:r>
      <w:r w:rsidRPr="00201247">
        <w:rPr>
          <w:rFonts w:ascii="BatangChe" w:eastAsia="仿宋_GB2312" w:hAnsi="BatangChe"/>
          <w:sz w:val="32"/>
          <w:szCs w:val="32"/>
        </w:rPr>
        <w:t>43</w:t>
      </w:r>
      <w:r w:rsidRPr="00201247">
        <w:rPr>
          <w:rFonts w:ascii="BatangChe" w:eastAsia="仿宋_GB2312" w:hAnsi="BatangChe" w:hint="eastAsia"/>
          <w:sz w:val="32"/>
          <w:szCs w:val="32"/>
        </w:rPr>
        <w:t>个国家和地区的</w:t>
      </w:r>
      <w:r w:rsidRPr="00201247">
        <w:rPr>
          <w:rFonts w:ascii="BatangChe" w:eastAsia="仿宋_GB2312" w:hAnsi="BatangChe"/>
          <w:sz w:val="32"/>
          <w:szCs w:val="32"/>
        </w:rPr>
        <w:t>500</w:t>
      </w:r>
      <w:r w:rsidRPr="00201247">
        <w:rPr>
          <w:rFonts w:ascii="BatangChe" w:eastAsia="仿宋_GB2312" w:hAnsi="BatangChe" w:hint="eastAsia"/>
          <w:sz w:val="32"/>
          <w:szCs w:val="32"/>
        </w:rPr>
        <w:t>多名政</w:t>
      </w:r>
      <w:r>
        <w:rPr>
          <w:rFonts w:ascii="BatangChe" w:eastAsia="仿宋_GB2312" w:hAnsi="BatangChe" w:hint="eastAsia"/>
          <w:sz w:val="32"/>
          <w:szCs w:val="32"/>
        </w:rPr>
        <w:t>府官员、农业专家和知名企业家齐聚杨凌，共同探讨农业发展重大问题。</w:t>
      </w:r>
      <w:r w:rsidRPr="00201247">
        <w:rPr>
          <w:rFonts w:ascii="BatangChe" w:eastAsia="仿宋_GB2312" w:hAnsi="BatangChe" w:hint="eastAsia"/>
          <w:sz w:val="32"/>
          <w:szCs w:val="32"/>
        </w:rPr>
        <w:t>本届农高会首次开通运行网上农高会，搭建了在线交易和展示平台，网上农高会点击量达</w:t>
      </w:r>
      <w:r w:rsidRPr="00201247">
        <w:rPr>
          <w:rFonts w:ascii="BatangChe" w:eastAsia="仿宋_GB2312" w:hAnsi="BatangChe"/>
          <w:sz w:val="32"/>
          <w:szCs w:val="32"/>
        </w:rPr>
        <w:t>17</w:t>
      </w:r>
      <w:r w:rsidRPr="00201247">
        <w:rPr>
          <w:rFonts w:ascii="BatangChe" w:eastAsia="仿宋_GB2312" w:hAnsi="BatangChe" w:hint="eastAsia"/>
          <w:sz w:val="32"/>
          <w:szCs w:val="32"/>
        </w:rPr>
        <w:t>万人次；与阿里巴巴联手举办了</w:t>
      </w:r>
      <w:r w:rsidRPr="00201247">
        <w:rPr>
          <w:rFonts w:ascii="BatangChe" w:eastAsia="仿宋_GB2312" w:hAnsi="BatangChe"/>
          <w:sz w:val="32"/>
          <w:szCs w:val="32"/>
        </w:rPr>
        <w:t>60</w:t>
      </w:r>
      <w:r w:rsidRPr="00201247">
        <w:rPr>
          <w:rFonts w:ascii="BatangChe" w:eastAsia="仿宋_GB2312" w:hAnsi="BatangChe" w:hint="eastAsia"/>
          <w:sz w:val="32"/>
          <w:szCs w:val="32"/>
        </w:rPr>
        <w:t>小时的“聚变农高会”活动，销售额突破</w:t>
      </w:r>
      <w:r w:rsidRPr="00201247">
        <w:rPr>
          <w:rFonts w:ascii="BatangChe" w:eastAsia="仿宋_GB2312" w:hAnsi="BatangChe"/>
          <w:sz w:val="32"/>
          <w:szCs w:val="32"/>
        </w:rPr>
        <w:t>2100</w:t>
      </w:r>
      <w:r w:rsidRPr="00201247">
        <w:rPr>
          <w:rFonts w:ascii="BatangChe" w:eastAsia="仿宋_GB2312" w:hAnsi="BatangChe" w:hint="eastAsia"/>
          <w:sz w:val="32"/>
          <w:szCs w:val="32"/>
        </w:rPr>
        <w:t>万元</w:t>
      </w:r>
      <w:r>
        <w:rPr>
          <w:rFonts w:ascii="BatangChe" w:eastAsia="仿宋_GB2312" w:hAnsi="BatangChe" w:hint="eastAsia"/>
          <w:sz w:val="32"/>
          <w:szCs w:val="32"/>
        </w:rPr>
        <w:t>。本届农高会项目签约投资及展会交易总额达</w:t>
      </w:r>
      <w:r w:rsidRPr="00271AE8">
        <w:rPr>
          <w:rFonts w:ascii="BatangChe" w:eastAsia="仿宋_GB2312" w:hAnsi="BatangChe"/>
          <w:sz w:val="32"/>
          <w:szCs w:val="32"/>
        </w:rPr>
        <w:t>1105.9</w:t>
      </w:r>
      <w:r>
        <w:rPr>
          <w:rFonts w:ascii="BatangChe" w:eastAsia="仿宋_GB2312" w:hAnsi="BatangChe" w:hint="eastAsia"/>
          <w:sz w:val="32"/>
          <w:szCs w:val="32"/>
        </w:rPr>
        <w:t>亿元，较上届增长</w:t>
      </w:r>
      <w:r>
        <w:rPr>
          <w:rFonts w:ascii="BatangChe" w:eastAsia="仿宋_GB2312" w:hAnsi="BatangChe"/>
          <w:sz w:val="32"/>
          <w:szCs w:val="32"/>
        </w:rPr>
        <w:t>9.7%,</w:t>
      </w:r>
      <w:r w:rsidRPr="00201247">
        <w:rPr>
          <w:rFonts w:ascii="BatangChe" w:eastAsia="仿宋_GB2312" w:hAnsi="BatangChe" w:hint="eastAsia"/>
          <w:sz w:val="32"/>
          <w:szCs w:val="32"/>
        </w:rPr>
        <w:t>其中，合同项目金额</w:t>
      </w:r>
      <w:r w:rsidRPr="00201247">
        <w:rPr>
          <w:rFonts w:ascii="BatangChe" w:eastAsia="仿宋_GB2312" w:hAnsi="BatangChe"/>
          <w:sz w:val="32"/>
          <w:szCs w:val="32"/>
        </w:rPr>
        <w:t>310.4</w:t>
      </w:r>
      <w:r w:rsidRPr="00201247">
        <w:rPr>
          <w:rFonts w:ascii="BatangChe" w:eastAsia="仿宋_GB2312" w:hAnsi="BatangChe" w:hint="eastAsia"/>
          <w:sz w:val="32"/>
          <w:szCs w:val="32"/>
        </w:rPr>
        <w:t>亿元，协议项目金额</w:t>
      </w:r>
      <w:r w:rsidRPr="00201247">
        <w:rPr>
          <w:rFonts w:ascii="BatangChe" w:eastAsia="仿宋_GB2312" w:hAnsi="BatangChe"/>
          <w:sz w:val="32"/>
          <w:szCs w:val="32"/>
        </w:rPr>
        <w:t>706.5</w:t>
      </w:r>
      <w:r w:rsidRPr="00201247">
        <w:rPr>
          <w:rFonts w:ascii="BatangChe" w:eastAsia="仿宋_GB2312" w:hAnsi="BatangChe" w:hint="eastAsia"/>
          <w:sz w:val="32"/>
          <w:szCs w:val="32"/>
        </w:rPr>
        <w:t>亿元；各展馆及场外贸易成交金额</w:t>
      </w:r>
      <w:r w:rsidRPr="00201247">
        <w:rPr>
          <w:rFonts w:ascii="BatangChe" w:eastAsia="仿宋_GB2312" w:hAnsi="BatangChe"/>
          <w:sz w:val="32"/>
          <w:szCs w:val="32"/>
        </w:rPr>
        <w:t>89</w:t>
      </w:r>
      <w:r w:rsidRPr="00201247">
        <w:rPr>
          <w:rFonts w:ascii="BatangChe" w:eastAsia="仿宋_GB2312" w:hAnsi="BatangChe" w:hint="eastAsia"/>
          <w:sz w:val="32"/>
          <w:szCs w:val="32"/>
        </w:rPr>
        <w:t>亿元。</w:t>
      </w:r>
      <w:r w:rsidRPr="00271AE8">
        <w:rPr>
          <w:rFonts w:ascii="BatangChe" w:eastAsia="仿宋_GB2312" w:hAnsi="BatangChe" w:hint="eastAsia"/>
          <w:sz w:val="32"/>
          <w:szCs w:val="32"/>
        </w:rPr>
        <w:t>接待国内外各界代表和群众</w:t>
      </w:r>
      <w:r w:rsidRPr="00271AE8">
        <w:rPr>
          <w:rFonts w:ascii="BatangChe" w:eastAsia="仿宋_GB2312" w:hAnsi="BatangChe"/>
          <w:sz w:val="32"/>
          <w:szCs w:val="32"/>
        </w:rPr>
        <w:t>165</w:t>
      </w:r>
      <w:r w:rsidRPr="00271AE8">
        <w:rPr>
          <w:rFonts w:ascii="BatangChe" w:eastAsia="仿宋_GB2312" w:hAnsi="BatangChe" w:hint="eastAsia"/>
          <w:sz w:val="32"/>
          <w:szCs w:val="32"/>
        </w:rPr>
        <w:t>万人次，其中知名专家和高端客商</w:t>
      </w:r>
      <w:r w:rsidRPr="00271AE8">
        <w:rPr>
          <w:rFonts w:ascii="BatangChe" w:eastAsia="仿宋_GB2312" w:hAnsi="BatangChe"/>
          <w:sz w:val="32"/>
          <w:szCs w:val="32"/>
        </w:rPr>
        <w:t>1300</w:t>
      </w:r>
      <w:r w:rsidRPr="00271AE8">
        <w:rPr>
          <w:rFonts w:ascii="BatangChe" w:eastAsia="仿宋_GB2312" w:hAnsi="BatangChe" w:hint="eastAsia"/>
          <w:sz w:val="32"/>
          <w:szCs w:val="32"/>
        </w:rPr>
        <w:t>多人，专业观众</w:t>
      </w:r>
      <w:r w:rsidRPr="00271AE8">
        <w:rPr>
          <w:rFonts w:ascii="BatangChe" w:eastAsia="仿宋_GB2312" w:hAnsi="BatangChe"/>
          <w:sz w:val="32"/>
          <w:szCs w:val="32"/>
        </w:rPr>
        <w:t>1.06</w:t>
      </w:r>
      <w:r w:rsidRPr="00271AE8">
        <w:rPr>
          <w:rFonts w:ascii="BatangChe" w:eastAsia="仿宋_GB2312" w:hAnsi="BatangChe" w:hint="eastAsia"/>
          <w:sz w:val="32"/>
          <w:szCs w:val="32"/>
        </w:rPr>
        <w:t>万人。共评出“后稷特别奖”</w:t>
      </w:r>
      <w:r w:rsidRPr="00271AE8">
        <w:rPr>
          <w:rFonts w:ascii="BatangChe" w:eastAsia="仿宋_GB2312" w:hAnsi="BatangChe"/>
          <w:sz w:val="32"/>
          <w:szCs w:val="32"/>
        </w:rPr>
        <w:t>40</w:t>
      </w:r>
      <w:r w:rsidRPr="00271AE8">
        <w:rPr>
          <w:rFonts w:ascii="BatangChe" w:eastAsia="仿宋_GB2312" w:hAnsi="BatangChe" w:hint="eastAsia"/>
          <w:sz w:val="32"/>
          <w:szCs w:val="32"/>
        </w:rPr>
        <w:t>项、“后稷奖”</w:t>
      </w:r>
      <w:r w:rsidRPr="00271AE8">
        <w:rPr>
          <w:rFonts w:ascii="BatangChe" w:eastAsia="仿宋_GB2312" w:hAnsi="BatangChe"/>
          <w:sz w:val="32"/>
          <w:szCs w:val="32"/>
        </w:rPr>
        <w:t>153</w:t>
      </w:r>
      <w:r w:rsidRPr="00271AE8">
        <w:rPr>
          <w:rFonts w:ascii="BatangChe" w:eastAsia="仿宋_GB2312" w:hAnsi="BatangChe" w:hint="eastAsia"/>
          <w:sz w:val="32"/>
          <w:szCs w:val="32"/>
        </w:rPr>
        <w:t>项</w:t>
      </w:r>
      <w:r>
        <w:rPr>
          <w:rFonts w:ascii="BatangChe" w:eastAsia="仿宋_GB2312" w:hAnsi="BatangChe" w:hint="eastAsia"/>
          <w:sz w:val="32"/>
          <w:szCs w:val="32"/>
        </w:rPr>
        <w:t>、优</w:t>
      </w:r>
      <w:r w:rsidRPr="00271AE8">
        <w:rPr>
          <w:rFonts w:ascii="BatangChe" w:eastAsia="仿宋_GB2312" w:hAnsi="BatangChe" w:hint="eastAsia"/>
          <w:sz w:val="32"/>
          <w:szCs w:val="32"/>
        </w:rPr>
        <w:t>优秀组织奖</w:t>
      </w:r>
      <w:r w:rsidRPr="00271AE8">
        <w:rPr>
          <w:rFonts w:ascii="BatangChe" w:eastAsia="仿宋_GB2312" w:hAnsi="BatangChe"/>
          <w:sz w:val="32"/>
          <w:szCs w:val="32"/>
        </w:rPr>
        <w:t>57</w:t>
      </w:r>
      <w:r w:rsidRPr="00271AE8">
        <w:rPr>
          <w:rFonts w:ascii="BatangChe" w:eastAsia="仿宋_GB2312" w:hAnsi="BatangChe" w:hint="eastAsia"/>
          <w:sz w:val="32"/>
          <w:szCs w:val="32"/>
        </w:rPr>
        <w:t>个，优秀展示奖</w:t>
      </w:r>
      <w:r w:rsidRPr="00271AE8">
        <w:rPr>
          <w:rFonts w:ascii="BatangChe" w:eastAsia="仿宋_GB2312" w:hAnsi="BatangChe"/>
          <w:sz w:val="32"/>
          <w:szCs w:val="32"/>
        </w:rPr>
        <w:t>145</w:t>
      </w:r>
      <w:r w:rsidRPr="00271AE8">
        <w:rPr>
          <w:rFonts w:ascii="BatangChe" w:eastAsia="仿宋_GB2312" w:hAnsi="BatangChe" w:hint="eastAsia"/>
          <w:sz w:val="32"/>
          <w:szCs w:val="32"/>
        </w:rPr>
        <w:t>个，优秀成交奖</w:t>
      </w:r>
      <w:r w:rsidRPr="00271AE8">
        <w:rPr>
          <w:rFonts w:ascii="BatangChe" w:eastAsia="仿宋_GB2312" w:hAnsi="BatangChe"/>
          <w:sz w:val="32"/>
          <w:szCs w:val="32"/>
        </w:rPr>
        <w:t>11</w:t>
      </w:r>
      <w:r w:rsidRPr="00271AE8">
        <w:rPr>
          <w:rFonts w:ascii="BatangChe" w:eastAsia="仿宋_GB2312" w:hAnsi="BatangChe" w:hint="eastAsia"/>
          <w:sz w:val="32"/>
          <w:szCs w:val="32"/>
        </w:rPr>
        <w:t>个，优秀服务奖</w:t>
      </w:r>
      <w:r w:rsidRPr="00271AE8">
        <w:rPr>
          <w:rFonts w:ascii="BatangChe" w:eastAsia="仿宋_GB2312" w:hAnsi="BatangChe"/>
          <w:sz w:val="32"/>
          <w:szCs w:val="32"/>
        </w:rPr>
        <w:t>18</w:t>
      </w:r>
      <w:r>
        <w:rPr>
          <w:rFonts w:ascii="BatangChe" w:eastAsia="仿宋_GB2312" w:hAnsi="BatangChe" w:hint="eastAsia"/>
          <w:sz w:val="32"/>
          <w:szCs w:val="32"/>
        </w:rPr>
        <w:t>个。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黑体" w:eastAsia="黑体" w:hAnsi="BatangChe"/>
          <w:sz w:val="32"/>
          <w:szCs w:val="32"/>
        </w:rPr>
      </w:pPr>
      <w:r>
        <w:rPr>
          <w:rFonts w:ascii="黑体" w:eastAsia="黑体" w:hAnsi="BatangChe" w:hint="eastAsia"/>
          <w:sz w:val="32"/>
          <w:szCs w:val="32"/>
        </w:rPr>
        <w:t>十、环境保护、安全生产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  <w:lang w:val="zh-CN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年全区主要污染物排放总量控制在较低水平。化学需氧量同比上年消减</w:t>
      </w:r>
      <w:r>
        <w:rPr>
          <w:rFonts w:ascii="BatangChe" w:eastAsia="仿宋_GB2312" w:hAnsi="BatangChe"/>
          <w:sz w:val="32"/>
          <w:szCs w:val="32"/>
        </w:rPr>
        <w:t>0.64%</w:t>
      </w:r>
      <w:r>
        <w:rPr>
          <w:rFonts w:ascii="BatangChe" w:eastAsia="仿宋_GB2312" w:hAnsi="BatangChe" w:hint="eastAsia"/>
          <w:sz w:val="32"/>
          <w:szCs w:val="32"/>
        </w:rPr>
        <w:t>，氨氮同比上年消减</w:t>
      </w:r>
      <w:r>
        <w:rPr>
          <w:rFonts w:ascii="BatangChe" w:eastAsia="仿宋_GB2312" w:hAnsi="BatangChe"/>
          <w:sz w:val="32"/>
          <w:szCs w:val="32"/>
        </w:rPr>
        <w:t>0.84%</w:t>
      </w:r>
      <w:r>
        <w:rPr>
          <w:rFonts w:ascii="BatangChe" w:eastAsia="仿宋_GB2312" w:hAnsi="BatangChe" w:hint="eastAsia"/>
          <w:sz w:val="32"/>
          <w:szCs w:val="32"/>
        </w:rPr>
        <w:t>，氮氧化物同比上年消减</w:t>
      </w:r>
      <w:r>
        <w:rPr>
          <w:rFonts w:ascii="BatangChe" w:eastAsia="仿宋_GB2312" w:hAnsi="BatangChe"/>
          <w:sz w:val="32"/>
          <w:szCs w:val="32"/>
        </w:rPr>
        <w:t>4.06%</w:t>
      </w:r>
      <w:r>
        <w:rPr>
          <w:rFonts w:ascii="BatangChe" w:eastAsia="仿宋_GB2312" w:hAnsi="BatangChe" w:hint="eastAsia"/>
          <w:sz w:val="32"/>
          <w:szCs w:val="32"/>
        </w:rPr>
        <w:t>，二氧化硫与上年持平。全年环境空气质量优良天数</w:t>
      </w:r>
      <w:r>
        <w:rPr>
          <w:rFonts w:ascii="BatangChe" w:eastAsia="仿宋_GB2312" w:hAnsi="BatangChe"/>
          <w:sz w:val="32"/>
          <w:szCs w:val="32"/>
        </w:rPr>
        <w:t>262</w:t>
      </w:r>
      <w:r>
        <w:rPr>
          <w:rFonts w:ascii="BatangChe" w:eastAsia="仿宋_GB2312" w:hAnsi="BatangChe" w:hint="eastAsia"/>
          <w:sz w:val="32"/>
          <w:szCs w:val="32"/>
        </w:rPr>
        <w:t>天，较上年增加</w:t>
      </w:r>
      <w:r>
        <w:rPr>
          <w:rFonts w:ascii="BatangChe" w:eastAsia="仿宋_GB2312" w:hAnsi="BatangChe"/>
          <w:sz w:val="32"/>
          <w:szCs w:val="32"/>
        </w:rPr>
        <w:t>22</w:t>
      </w:r>
      <w:r>
        <w:rPr>
          <w:rFonts w:ascii="BatangChe" w:eastAsia="仿宋_GB2312" w:hAnsi="BatangChe" w:hint="eastAsia"/>
          <w:sz w:val="32"/>
          <w:szCs w:val="32"/>
        </w:rPr>
        <w:t>天；城市生活垃圾无害化处理率</w:t>
      </w:r>
      <w:r>
        <w:rPr>
          <w:rFonts w:ascii="BatangChe" w:eastAsia="仿宋_GB2312" w:hAnsi="BatangChe"/>
          <w:sz w:val="32"/>
          <w:szCs w:val="32"/>
        </w:rPr>
        <w:t>94.4%</w:t>
      </w:r>
      <w:r>
        <w:rPr>
          <w:rFonts w:ascii="BatangChe" w:eastAsia="仿宋_GB2312" w:hAnsi="BatangChe" w:hint="eastAsia"/>
          <w:sz w:val="32"/>
          <w:szCs w:val="32"/>
        </w:rPr>
        <w:t>，饮用水水质达标率</w:t>
      </w:r>
      <w:r>
        <w:rPr>
          <w:rFonts w:ascii="BatangChe" w:eastAsia="仿宋_GB2312" w:hAnsi="BatangChe"/>
          <w:sz w:val="32"/>
          <w:szCs w:val="32"/>
        </w:rPr>
        <w:t>100</w:t>
      </w:r>
      <w:r>
        <w:rPr>
          <w:rFonts w:ascii="BatangChe" w:eastAsia="仿宋_GB2312" w:hAnsi="BatangChe" w:hint="eastAsia"/>
          <w:sz w:val="32"/>
          <w:szCs w:val="32"/>
        </w:rPr>
        <w:t>％；城区居民人均公共绿地面积</w:t>
      </w:r>
      <w:r w:rsidRPr="00160E75">
        <w:rPr>
          <w:rFonts w:ascii="BatangChe" w:eastAsia="仿宋_GB2312" w:hAnsi="BatangChe"/>
          <w:sz w:val="32"/>
          <w:szCs w:val="32"/>
        </w:rPr>
        <w:t>14.36</w:t>
      </w:r>
      <w:r>
        <w:rPr>
          <w:rFonts w:ascii="BatangChe" w:eastAsia="仿宋_GB2312" w:hAnsi="BatangChe" w:hint="eastAsia"/>
          <w:sz w:val="32"/>
          <w:szCs w:val="32"/>
        </w:rPr>
        <w:t>平方米。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年全区未发生重特大安全生产事故，安全生产事故死亡人数</w:t>
      </w:r>
      <w:r>
        <w:rPr>
          <w:rFonts w:ascii="BatangChe" w:eastAsia="仿宋_GB2312" w:hAnsi="BatangChe"/>
          <w:sz w:val="32"/>
          <w:szCs w:val="32"/>
        </w:rPr>
        <w:t>7</w:t>
      </w:r>
      <w:r>
        <w:rPr>
          <w:rFonts w:ascii="BatangChe" w:eastAsia="仿宋_GB2312" w:hAnsi="BatangChe" w:hint="eastAsia"/>
          <w:sz w:val="32"/>
          <w:szCs w:val="32"/>
        </w:rPr>
        <w:t>人，亿元</w:t>
      </w:r>
      <w:r>
        <w:rPr>
          <w:rFonts w:ascii="BatangChe" w:eastAsia="仿宋_GB2312" w:hAnsi="BatangChe"/>
          <w:sz w:val="32"/>
          <w:szCs w:val="32"/>
        </w:rPr>
        <w:t>GDP</w:t>
      </w:r>
      <w:r>
        <w:rPr>
          <w:rFonts w:ascii="BatangChe" w:eastAsia="仿宋_GB2312" w:hAnsi="BatangChe" w:hint="eastAsia"/>
          <w:sz w:val="32"/>
          <w:szCs w:val="32"/>
        </w:rPr>
        <w:t>死亡率</w:t>
      </w:r>
      <w:r>
        <w:rPr>
          <w:rFonts w:ascii="BatangChe" w:eastAsia="仿宋_GB2312" w:hAnsi="BatangChe"/>
          <w:sz w:val="32"/>
          <w:szCs w:val="32"/>
        </w:rPr>
        <w:t>0.067</w:t>
      </w:r>
      <w:r>
        <w:rPr>
          <w:rFonts w:ascii="BatangChe" w:eastAsia="仿宋_GB2312" w:hAnsi="BatangChe" w:hint="eastAsia"/>
          <w:sz w:val="32"/>
          <w:szCs w:val="32"/>
        </w:rPr>
        <w:t>，工矿商贸企业</w:t>
      </w:r>
      <w:r>
        <w:rPr>
          <w:rFonts w:ascii="BatangChe" w:eastAsia="仿宋_GB2312" w:hAnsi="BatangChe"/>
          <w:sz w:val="32"/>
          <w:szCs w:val="32"/>
        </w:rPr>
        <w:t>10</w:t>
      </w:r>
      <w:r>
        <w:rPr>
          <w:rFonts w:ascii="BatangChe" w:eastAsia="仿宋_GB2312" w:hAnsi="BatangChe" w:hint="eastAsia"/>
          <w:sz w:val="32"/>
          <w:szCs w:val="32"/>
        </w:rPr>
        <w:t>万就业人员死亡率</w:t>
      </w:r>
      <w:r>
        <w:rPr>
          <w:rFonts w:ascii="BatangChe" w:eastAsia="仿宋_GB2312" w:hAnsi="BatangChe"/>
          <w:sz w:val="32"/>
          <w:szCs w:val="32"/>
        </w:rPr>
        <w:t>7.313</w:t>
      </w:r>
      <w:r>
        <w:rPr>
          <w:rFonts w:ascii="BatangChe" w:eastAsia="仿宋_GB2312" w:hAnsi="BatangChe" w:hint="eastAsia"/>
          <w:sz w:val="32"/>
          <w:szCs w:val="32"/>
        </w:rPr>
        <w:t>，均未突破省上下达的控制考核指标。其中，生产安全事故死亡人数与上年持平，工矿商贸企业</w:t>
      </w:r>
      <w:r>
        <w:rPr>
          <w:rFonts w:ascii="BatangChe" w:eastAsia="仿宋_GB2312" w:hAnsi="BatangChe"/>
          <w:sz w:val="32"/>
          <w:szCs w:val="32"/>
        </w:rPr>
        <w:t>10</w:t>
      </w:r>
      <w:r>
        <w:rPr>
          <w:rFonts w:ascii="BatangChe" w:eastAsia="仿宋_GB2312" w:hAnsi="BatangChe" w:hint="eastAsia"/>
          <w:sz w:val="32"/>
          <w:szCs w:val="32"/>
        </w:rPr>
        <w:t>万就业人员死亡率比控制指标低</w:t>
      </w:r>
      <w:r>
        <w:rPr>
          <w:rFonts w:ascii="BatangChe" w:eastAsia="仿宋_GB2312" w:hAnsi="BatangChe"/>
          <w:sz w:val="32"/>
          <w:szCs w:val="32"/>
        </w:rPr>
        <w:t>0.03</w:t>
      </w:r>
      <w:r>
        <w:rPr>
          <w:rFonts w:ascii="BatangChe" w:eastAsia="仿宋_GB2312" w:hAnsi="BatangChe" w:hint="eastAsia"/>
          <w:sz w:val="32"/>
          <w:szCs w:val="32"/>
        </w:rPr>
        <w:t>，亿元</w:t>
      </w:r>
      <w:r>
        <w:rPr>
          <w:rFonts w:ascii="BatangChe" w:eastAsia="仿宋_GB2312" w:hAnsi="BatangChe"/>
          <w:sz w:val="32"/>
          <w:szCs w:val="32"/>
        </w:rPr>
        <w:t>GDP</w:t>
      </w:r>
      <w:r>
        <w:rPr>
          <w:rFonts w:ascii="BatangChe" w:eastAsia="仿宋_GB2312" w:hAnsi="BatangChe" w:hint="eastAsia"/>
          <w:sz w:val="32"/>
          <w:szCs w:val="32"/>
        </w:rPr>
        <w:t>死亡率比控制指标低</w:t>
      </w:r>
      <w:r>
        <w:rPr>
          <w:rFonts w:ascii="BatangChe" w:eastAsia="仿宋_GB2312" w:hAnsi="BatangChe"/>
          <w:sz w:val="32"/>
          <w:szCs w:val="32"/>
        </w:rPr>
        <w:t xml:space="preserve">  0.012</w:t>
      </w:r>
      <w:r>
        <w:rPr>
          <w:rFonts w:ascii="BatangChe" w:eastAsia="仿宋_GB2312" w:hAnsi="BatangChe" w:hint="eastAsia"/>
          <w:sz w:val="32"/>
          <w:szCs w:val="32"/>
        </w:rPr>
        <w:t>，安全生产形势总体稳定。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黑体" w:eastAsia="黑体" w:hAnsi="BatangChe"/>
          <w:sz w:val="32"/>
          <w:szCs w:val="32"/>
        </w:rPr>
      </w:pPr>
      <w:r>
        <w:rPr>
          <w:rFonts w:ascii="黑体" w:eastAsia="黑体" w:hAnsi="BatangChe" w:hint="eastAsia"/>
          <w:sz w:val="32"/>
          <w:szCs w:val="32"/>
        </w:rPr>
        <w:t>十一、人口、人民生活和社会保障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b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年全区常住人口</w:t>
      </w:r>
      <w:r>
        <w:rPr>
          <w:rFonts w:ascii="BatangChe" w:eastAsia="仿宋_GB2312" w:hAnsi="BatangChe"/>
          <w:sz w:val="32"/>
          <w:szCs w:val="32"/>
        </w:rPr>
        <w:t>20.34</w:t>
      </w:r>
      <w:r>
        <w:rPr>
          <w:rFonts w:ascii="BatangChe" w:eastAsia="仿宋_GB2312" w:hAnsi="BatangChe" w:hint="eastAsia"/>
          <w:sz w:val="32"/>
          <w:szCs w:val="32"/>
        </w:rPr>
        <w:t>万人，出生率</w:t>
      </w:r>
      <w:r>
        <w:rPr>
          <w:rFonts w:ascii="BatangChe" w:eastAsia="仿宋_GB2312" w:hAnsi="BatangChe"/>
          <w:sz w:val="32"/>
          <w:szCs w:val="32"/>
        </w:rPr>
        <w:t>8.5</w:t>
      </w:r>
      <w:r>
        <w:rPr>
          <w:rFonts w:ascii="BatangChe" w:eastAsia="仿宋_GB2312" w:hAnsi="BatangChe" w:hint="eastAsia"/>
          <w:sz w:val="32"/>
          <w:szCs w:val="32"/>
        </w:rPr>
        <w:t>‰；死亡率</w:t>
      </w:r>
      <w:r>
        <w:rPr>
          <w:rFonts w:ascii="BatangChe" w:eastAsia="仿宋_GB2312" w:hAnsi="BatangChe"/>
          <w:sz w:val="32"/>
          <w:szCs w:val="32"/>
        </w:rPr>
        <w:t>3.99</w:t>
      </w:r>
      <w:r>
        <w:rPr>
          <w:rFonts w:ascii="BatangChe" w:eastAsia="仿宋_GB2312" w:hAnsi="BatangChe" w:hint="eastAsia"/>
          <w:sz w:val="32"/>
          <w:szCs w:val="32"/>
        </w:rPr>
        <w:t>‰；人口自增率</w:t>
      </w:r>
      <w:r>
        <w:rPr>
          <w:rFonts w:ascii="BatangChe" w:eastAsia="仿宋_GB2312" w:hAnsi="BatangChe"/>
          <w:sz w:val="32"/>
          <w:szCs w:val="32"/>
        </w:rPr>
        <w:t>4.51</w:t>
      </w:r>
      <w:r>
        <w:rPr>
          <w:rFonts w:ascii="BatangChe" w:eastAsia="仿宋_GB2312" w:hAnsi="BatangChe" w:hint="eastAsia"/>
          <w:sz w:val="32"/>
          <w:szCs w:val="32"/>
        </w:rPr>
        <w:t>‰。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 w:hint="eastAsia"/>
          <w:sz w:val="32"/>
          <w:szCs w:val="32"/>
        </w:rPr>
        <w:t>人民生活水平稳步提高，生活质量进一步改善。全区城镇居民可支配收入</w:t>
      </w:r>
      <w:r>
        <w:rPr>
          <w:rFonts w:ascii="BatangChe" w:eastAsia="仿宋_GB2312" w:hAnsi="BatangChe"/>
          <w:sz w:val="32"/>
          <w:szCs w:val="32"/>
        </w:rPr>
        <w:t>38907</w:t>
      </w:r>
      <w:r>
        <w:rPr>
          <w:rFonts w:ascii="BatangChe" w:eastAsia="仿宋_GB2312" w:hAnsi="BatangChe" w:hint="eastAsia"/>
          <w:sz w:val="32"/>
          <w:szCs w:val="32"/>
        </w:rPr>
        <w:t>元，比上年增加</w:t>
      </w:r>
      <w:r>
        <w:rPr>
          <w:rFonts w:ascii="BatangChe" w:eastAsia="仿宋_GB2312" w:hAnsi="BatangChe"/>
          <w:sz w:val="32"/>
          <w:szCs w:val="32"/>
        </w:rPr>
        <w:t>2899</w:t>
      </w:r>
      <w:r>
        <w:rPr>
          <w:rFonts w:ascii="BatangChe" w:eastAsia="仿宋_GB2312" w:hAnsi="BatangChe" w:hint="eastAsia"/>
          <w:sz w:val="32"/>
          <w:szCs w:val="32"/>
        </w:rPr>
        <w:t>元，增长</w:t>
      </w:r>
      <w:r>
        <w:rPr>
          <w:rFonts w:ascii="BatangChe" w:eastAsia="仿宋_GB2312" w:hAnsi="BatangChe"/>
          <w:sz w:val="32"/>
          <w:szCs w:val="32"/>
        </w:rPr>
        <w:t>8.1%</w:t>
      </w:r>
      <w:r>
        <w:rPr>
          <w:rFonts w:ascii="BatangChe" w:eastAsia="仿宋_GB2312" w:hAnsi="BatangChe" w:hint="eastAsia"/>
          <w:sz w:val="32"/>
          <w:szCs w:val="32"/>
        </w:rPr>
        <w:t>，农民人均纯收入</w:t>
      </w:r>
      <w:r>
        <w:rPr>
          <w:rFonts w:ascii="BatangChe" w:eastAsia="仿宋_GB2312" w:hAnsi="BatangChe"/>
          <w:sz w:val="32"/>
          <w:szCs w:val="32"/>
        </w:rPr>
        <w:t>15423</w:t>
      </w:r>
      <w:r>
        <w:rPr>
          <w:rFonts w:ascii="BatangChe" w:eastAsia="仿宋_GB2312" w:hAnsi="BatangChe" w:hint="eastAsia"/>
          <w:sz w:val="32"/>
          <w:szCs w:val="32"/>
        </w:rPr>
        <w:t>元，比上年增加</w:t>
      </w:r>
      <w:r>
        <w:rPr>
          <w:rFonts w:ascii="BatangChe" w:eastAsia="仿宋_GB2312" w:hAnsi="BatangChe"/>
          <w:sz w:val="32"/>
          <w:szCs w:val="32"/>
        </w:rPr>
        <w:t>1377</w:t>
      </w:r>
      <w:r>
        <w:rPr>
          <w:rFonts w:ascii="BatangChe" w:eastAsia="仿宋_GB2312" w:hAnsi="BatangChe" w:hint="eastAsia"/>
          <w:sz w:val="32"/>
          <w:szCs w:val="32"/>
        </w:rPr>
        <w:t>元，增长</w:t>
      </w:r>
      <w:r>
        <w:rPr>
          <w:rFonts w:ascii="BatangChe" w:eastAsia="仿宋_GB2312" w:hAnsi="BatangChe"/>
          <w:sz w:val="32"/>
          <w:szCs w:val="32"/>
        </w:rPr>
        <w:t>9.8%</w:t>
      </w:r>
      <w:r>
        <w:rPr>
          <w:rFonts w:ascii="BatangChe" w:eastAsia="仿宋_GB2312" w:hAnsi="BatangChe" w:hint="eastAsia"/>
          <w:sz w:val="32"/>
          <w:szCs w:val="32"/>
        </w:rPr>
        <w:t>，城镇居民居住环境进一步改善，人均住房建筑面积</w:t>
      </w:r>
      <w:r>
        <w:rPr>
          <w:rFonts w:ascii="BatangChe" w:eastAsia="仿宋_GB2312" w:hAnsi="BatangChe"/>
          <w:sz w:val="32"/>
          <w:szCs w:val="32"/>
        </w:rPr>
        <w:t>45.6</w:t>
      </w:r>
      <w:r>
        <w:rPr>
          <w:rFonts w:ascii="BatangChe" w:eastAsia="仿宋_GB2312" w:hAnsi="BatangChe" w:hint="eastAsia"/>
          <w:sz w:val="32"/>
          <w:szCs w:val="32"/>
        </w:rPr>
        <w:t>平方米。</w:t>
      </w:r>
    </w:p>
    <w:p w:rsidR="00437E8C" w:rsidRDefault="00437E8C" w:rsidP="00A528A8">
      <w:pPr>
        <w:snapToGrid w:val="0"/>
        <w:spacing w:line="343" w:lineRule="auto"/>
        <w:rPr>
          <w:rFonts w:ascii="BatangChe" w:eastAsia="仿宋_GB2312" w:hAnsi="BatangChe"/>
          <w:sz w:val="32"/>
          <w:szCs w:val="32"/>
        </w:rPr>
      </w:pPr>
      <w:r>
        <w:object w:dxaOrig="6600" w:dyaOrig="2506">
          <v:shape id="_x0000_i1033" type="#_x0000_t75" style="width:438.75pt;height:166.5pt" o:ole="" o:allowoverlap="f">
            <v:imagedata r:id="rId22" o:title=""/>
          </v:shape>
          <o:OLEObject Type="Embed" ProgID="MSGraph.Chart.8" ShapeID="_x0000_i1033" DrawAspect="Content" ObjectID="_1523449178" r:id="rId23">
            <o:FieldCodes>\s</o:FieldCodes>
          </o:OLEObject>
        </w:objec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年度全区城镇登记失业率</w:t>
      </w:r>
      <w:r>
        <w:rPr>
          <w:rFonts w:ascii="BatangChe" w:eastAsia="仿宋_GB2312" w:hAnsi="BatangChe"/>
          <w:sz w:val="32"/>
          <w:szCs w:val="32"/>
        </w:rPr>
        <w:t>2.12%</w:t>
      </w:r>
      <w:r>
        <w:rPr>
          <w:rFonts w:ascii="BatangChe" w:eastAsia="仿宋_GB2312" w:hAnsi="BatangChe" w:hint="eastAsia"/>
          <w:sz w:val="32"/>
          <w:szCs w:val="32"/>
        </w:rPr>
        <w:t>，比上年略增</w:t>
      </w:r>
      <w:r>
        <w:rPr>
          <w:rFonts w:ascii="BatangChe" w:eastAsia="仿宋_GB2312" w:hAnsi="BatangChe"/>
          <w:sz w:val="32"/>
          <w:szCs w:val="32"/>
        </w:rPr>
        <w:t>0.06</w:t>
      </w:r>
      <w:r>
        <w:rPr>
          <w:rFonts w:ascii="BatangChe" w:eastAsia="仿宋_GB2312" w:hAnsi="BatangChe" w:hint="eastAsia"/>
          <w:sz w:val="32"/>
          <w:szCs w:val="32"/>
        </w:rPr>
        <w:t>个百分点，就业压力有所加大。</w:t>
      </w:r>
    </w:p>
    <w:p w:rsidR="00437E8C" w:rsidRDefault="00437E8C" w:rsidP="00FD2630">
      <w:pPr>
        <w:snapToGrid w:val="0"/>
        <w:spacing w:line="343" w:lineRule="auto"/>
        <w:ind w:firstLineChars="200" w:firstLine="31680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/>
          <w:sz w:val="32"/>
          <w:szCs w:val="32"/>
        </w:rPr>
        <w:t>2015</w:t>
      </w:r>
      <w:r>
        <w:rPr>
          <w:rFonts w:ascii="BatangChe" w:eastAsia="仿宋_GB2312" w:hAnsi="BatangChe" w:hint="eastAsia"/>
          <w:sz w:val="32"/>
          <w:szCs w:val="32"/>
        </w:rPr>
        <w:t>年度，全区城镇职工基本养老保险参保人数</w:t>
      </w:r>
      <w:r>
        <w:rPr>
          <w:rFonts w:ascii="BatangChe" w:eastAsia="仿宋_GB2312" w:hAnsi="BatangChe"/>
          <w:sz w:val="32"/>
          <w:szCs w:val="32"/>
        </w:rPr>
        <w:t>22055</w:t>
      </w:r>
      <w:r>
        <w:rPr>
          <w:rFonts w:ascii="BatangChe" w:eastAsia="仿宋_GB2312" w:hAnsi="BatangChe" w:hint="eastAsia"/>
          <w:sz w:val="32"/>
          <w:szCs w:val="32"/>
        </w:rPr>
        <w:t>人，其中离退休人员</w:t>
      </w:r>
      <w:r>
        <w:rPr>
          <w:rFonts w:ascii="BatangChe" w:eastAsia="仿宋_GB2312" w:hAnsi="BatangChe"/>
          <w:sz w:val="32"/>
          <w:szCs w:val="32"/>
        </w:rPr>
        <w:t>3107</w:t>
      </w:r>
      <w:r>
        <w:rPr>
          <w:rFonts w:ascii="BatangChe" w:eastAsia="仿宋_GB2312" w:hAnsi="BatangChe" w:hint="eastAsia"/>
          <w:sz w:val="32"/>
          <w:szCs w:val="32"/>
        </w:rPr>
        <w:t>人；城镇职工基本医疗保险参保人数</w:t>
      </w:r>
      <w:r>
        <w:rPr>
          <w:rFonts w:ascii="BatangChe" w:eastAsia="仿宋_GB2312" w:hAnsi="BatangChe"/>
          <w:sz w:val="32"/>
          <w:szCs w:val="32"/>
        </w:rPr>
        <w:t>19746</w:t>
      </w:r>
      <w:r>
        <w:rPr>
          <w:rFonts w:ascii="BatangChe" w:eastAsia="仿宋_GB2312" w:hAnsi="BatangChe" w:hint="eastAsia"/>
          <w:sz w:val="32"/>
          <w:szCs w:val="32"/>
        </w:rPr>
        <w:t>人，居民医保参保人数</w:t>
      </w:r>
      <w:r>
        <w:rPr>
          <w:rFonts w:ascii="BatangChe" w:eastAsia="仿宋_GB2312" w:hAnsi="BatangChe"/>
          <w:sz w:val="32"/>
          <w:szCs w:val="32"/>
        </w:rPr>
        <w:t>56362</w:t>
      </w:r>
      <w:r>
        <w:rPr>
          <w:rFonts w:ascii="BatangChe" w:eastAsia="仿宋_GB2312" w:hAnsi="BatangChe" w:hint="eastAsia"/>
          <w:sz w:val="32"/>
          <w:szCs w:val="32"/>
        </w:rPr>
        <w:t>人；参加失业保险职工人数</w:t>
      </w:r>
      <w:r>
        <w:rPr>
          <w:rFonts w:ascii="BatangChe" w:eastAsia="仿宋_GB2312" w:hAnsi="BatangChe"/>
          <w:sz w:val="32"/>
          <w:szCs w:val="32"/>
        </w:rPr>
        <w:t>13761</w:t>
      </w:r>
      <w:r>
        <w:rPr>
          <w:rFonts w:ascii="BatangChe" w:eastAsia="仿宋_GB2312" w:hAnsi="BatangChe" w:hint="eastAsia"/>
          <w:sz w:val="32"/>
          <w:szCs w:val="32"/>
        </w:rPr>
        <w:t>人，比上年净增</w:t>
      </w:r>
      <w:r>
        <w:rPr>
          <w:rFonts w:ascii="BatangChe" w:eastAsia="仿宋_GB2312" w:hAnsi="BatangChe"/>
          <w:sz w:val="32"/>
          <w:szCs w:val="32"/>
        </w:rPr>
        <w:t>2110</w:t>
      </w:r>
      <w:r>
        <w:rPr>
          <w:rFonts w:ascii="BatangChe" w:eastAsia="仿宋_GB2312" w:hAnsi="BatangChe" w:hint="eastAsia"/>
          <w:sz w:val="32"/>
          <w:szCs w:val="32"/>
        </w:rPr>
        <w:t>人；工伤保险参保人数</w:t>
      </w:r>
      <w:r>
        <w:rPr>
          <w:rFonts w:ascii="BatangChe" w:eastAsia="仿宋_GB2312" w:hAnsi="BatangChe"/>
          <w:sz w:val="32"/>
          <w:szCs w:val="32"/>
        </w:rPr>
        <w:t>14325</w:t>
      </w:r>
      <w:r>
        <w:rPr>
          <w:rFonts w:ascii="BatangChe" w:eastAsia="仿宋_GB2312" w:hAnsi="BatangChe" w:hint="eastAsia"/>
          <w:sz w:val="32"/>
          <w:szCs w:val="32"/>
        </w:rPr>
        <w:t>人，</w:t>
      </w:r>
      <w:r w:rsidRPr="0015380E">
        <w:rPr>
          <w:rFonts w:ascii="BatangChe" w:eastAsia="仿宋_GB2312" w:hAnsi="BatangChe" w:hint="eastAsia"/>
          <w:sz w:val="32"/>
          <w:szCs w:val="32"/>
        </w:rPr>
        <w:t>比上年增加</w:t>
      </w:r>
      <w:r>
        <w:rPr>
          <w:rFonts w:ascii="BatangChe" w:eastAsia="仿宋_GB2312" w:hAnsi="BatangChe"/>
          <w:sz w:val="32"/>
          <w:szCs w:val="32"/>
        </w:rPr>
        <w:t>1020</w:t>
      </w:r>
      <w:r w:rsidRPr="0015380E">
        <w:rPr>
          <w:rFonts w:ascii="BatangChe" w:eastAsia="仿宋_GB2312" w:hAnsi="BatangChe" w:hint="eastAsia"/>
          <w:sz w:val="32"/>
          <w:szCs w:val="32"/>
        </w:rPr>
        <w:t>人</w:t>
      </w:r>
      <w:r>
        <w:rPr>
          <w:rFonts w:ascii="BatangChe" w:eastAsia="仿宋_GB2312" w:hAnsi="BatangChe" w:hint="eastAsia"/>
          <w:sz w:val="32"/>
          <w:szCs w:val="32"/>
        </w:rPr>
        <w:t>；生育保险参保人数</w:t>
      </w:r>
      <w:r>
        <w:rPr>
          <w:rFonts w:ascii="BatangChe" w:eastAsia="仿宋_GB2312" w:hAnsi="BatangChe"/>
          <w:sz w:val="32"/>
          <w:szCs w:val="32"/>
        </w:rPr>
        <w:t>15585</w:t>
      </w:r>
      <w:r>
        <w:rPr>
          <w:rFonts w:ascii="BatangChe" w:eastAsia="仿宋_GB2312" w:hAnsi="BatangChe" w:hint="eastAsia"/>
          <w:sz w:val="32"/>
          <w:szCs w:val="32"/>
        </w:rPr>
        <w:t>人，</w:t>
      </w:r>
      <w:r w:rsidRPr="0015380E">
        <w:rPr>
          <w:rFonts w:ascii="BatangChe" w:eastAsia="仿宋_GB2312" w:hAnsi="BatangChe" w:hint="eastAsia"/>
          <w:sz w:val="32"/>
          <w:szCs w:val="32"/>
        </w:rPr>
        <w:t>比上年增加</w:t>
      </w:r>
      <w:r>
        <w:rPr>
          <w:rFonts w:ascii="BatangChe" w:eastAsia="仿宋_GB2312" w:hAnsi="BatangChe"/>
          <w:sz w:val="32"/>
          <w:szCs w:val="32"/>
        </w:rPr>
        <w:t>710</w:t>
      </w:r>
      <w:r w:rsidRPr="0015380E">
        <w:rPr>
          <w:rFonts w:ascii="BatangChe" w:eastAsia="仿宋_GB2312" w:hAnsi="BatangChe" w:hint="eastAsia"/>
          <w:sz w:val="32"/>
          <w:szCs w:val="32"/>
        </w:rPr>
        <w:t>人</w:t>
      </w:r>
      <w:r>
        <w:rPr>
          <w:rFonts w:ascii="BatangChe" w:eastAsia="仿宋_GB2312" w:hAnsi="BatangChe" w:hint="eastAsia"/>
          <w:sz w:val="32"/>
          <w:szCs w:val="32"/>
        </w:rPr>
        <w:t>。</w:t>
      </w:r>
      <w:r w:rsidRPr="00303EEA">
        <w:rPr>
          <w:rFonts w:ascii="BatangChe" w:eastAsia="仿宋_GB2312" w:hAnsi="BatangChe" w:hint="eastAsia"/>
          <w:sz w:val="32"/>
          <w:szCs w:val="32"/>
        </w:rPr>
        <w:t>全区享受最低生活保障</w:t>
      </w:r>
      <w:r>
        <w:rPr>
          <w:rFonts w:ascii="BatangChe" w:eastAsia="仿宋_GB2312" w:hAnsi="BatangChe"/>
          <w:sz w:val="32"/>
          <w:szCs w:val="32"/>
        </w:rPr>
        <w:t>755</w:t>
      </w:r>
      <w:r w:rsidRPr="00303EEA">
        <w:rPr>
          <w:rFonts w:ascii="BatangChe" w:eastAsia="仿宋_GB2312" w:hAnsi="BatangChe" w:hint="eastAsia"/>
          <w:sz w:val="32"/>
          <w:szCs w:val="32"/>
        </w:rPr>
        <w:t>户，</w:t>
      </w:r>
      <w:r>
        <w:rPr>
          <w:rFonts w:ascii="BatangChe" w:eastAsia="仿宋_GB2312" w:hAnsi="BatangChe"/>
          <w:sz w:val="32"/>
          <w:szCs w:val="32"/>
        </w:rPr>
        <w:t>1943</w:t>
      </w:r>
      <w:r w:rsidRPr="00303EEA">
        <w:rPr>
          <w:rFonts w:ascii="BatangChe" w:eastAsia="仿宋_GB2312" w:hAnsi="BatangChe" w:hint="eastAsia"/>
          <w:sz w:val="32"/>
          <w:szCs w:val="32"/>
        </w:rPr>
        <w:t>人，其中，城镇</w:t>
      </w:r>
      <w:r>
        <w:rPr>
          <w:rFonts w:ascii="BatangChe" w:eastAsia="仿宋_GB2312" w:hAnsi="BatangChe"/>
          <w:sz w:val="32"/>
          <w:szCs w:val="32"/>
        </w:rPr>
        <w:t>194</w:t>
      </w:r>
      <w:r w:rsidRPr="00303EEA">
        <w:rPr>
          <w:rFonts w:ascii="BatangChe" w:eastAsia="仿宋_GB2312" w:hAnsi="BatangChe" w:hint="eastAsia"/>
          <w:sz w:val="32"/>
          <w:szCs w:val="32"/>
        </w:rPr>
        <w:t>户，</w:t>
      </w:r>
      <w:r>
        <w:rPr>
          <w:rFonts w:ascii="BatangChe" w:eastAsia="仿宋_GB2312" w:hAnsi="BatangChe"/>
          <w:sz w:val="32"/>
          <w:szCs w:val="32"/>
        </w:rPr>
        <w:t xml:space="preserve"> 401</w:t>
      </w:r>
      <w:r w:rsidRPr="00303EEA">
        <w:rPr>
          <w:rFonts w:ascii="BatangChe" w:eastAsia="仿宋_GB2312" w:hAnsi="BatangChe" w:hint="eastAsia"/>
          <w:sz w:val="32"/>
          <w:szCs w:val="32"/>
        </w:rPr>
        <w:t>人；农村</w:t>
      </w:r>
      <w:r>
        <w:rPr>
          <w:rFonts w:ascii="BatangChe" w:eastAsia="仿宋_GB2312" w:hAnsi="BatangChe"/>
          <w:sz w:val="32"/>
          <w:szCs w:val="32"/>
        </w:rPr>
        <w:t>561</w:t>
      </w:r>
      <w:r w:rsidRPr="00303EEA">
        <w:rPr>
          <w:rFonts w:ascii="BatangChe" w:eastAsia="仿宋_GB2312" w:hAnsi="BatangChe" w:hint="eastAsia"/>
          <w:sz w:val="32"/>
          <w:szCs w:val="32"/>
        </w:rPr>
        <w:t>户，</w:t>
      </w:r>
      <w:r>
        <w:rPr>
          <w:rFonts w:ascii="BatangChe" w:eastAsia="仿宋_GB2312" w:hAnsi="BatangChe"/>
          <w:sz w:val="32"/>
          <w:szCs w:val="32"/>
        </w:rPr>
        <w:t>1542</w:t>
      </w:r>
      <w:r w:rsidRPr="00303EEA">
        <w:rPr>
          <w:rFonts w:ascii="BatangChe" w:eastAsia="仿宋_GB2312" w:hAnsi="BatangChe" w:hint="eastAsia"/>
          <w:sz w:val="32"/>
          <w:szCs w:val="32"/>
        </w:rPr>
        <w:t>人。</w:t>
      </w:r>
    </w:p>
    <w:p w:rsidR="00437E8C" w:rsidRPr="0015380E" w:rsidRDefault="00437E8C" w:rsidP="00FD2630">
      <w:pPr>
        <w:snapToGrid w:val="0"/>
        <w:spacing w:line="326" w:lineRule="auto"/>
        <w:ind w:firstLineChars="100" w:firstLine="31680"/>
        <w:rPr>
          <w:rFonts w:ascii="BatangChe" w:eastAsia="仿宋_GB2312" w:hAnsi="BatangChe"/>
          <w:sz w:val="28"/>
          <w:szCs w:val="28"/>
        </w:rPr>
      </w:pPr>
      <w:r w:rsidRPr="00FB061D">
        <w:rPr>
          <w:rFonts w:ascii="黑体" w:eastAsia="黑体" w:hAnsi="BatangChe" w:hint="eastAsia"/>
          <w:sz w:val="28"/>
          <w:szCs w:val="28"/>
        </w:rPr>
        <w:t>注：</w:t>
      </w:r>
      <w:r w:rsidRPr="0015380E">
        <w:rPr>
          <w:rFonts w:ascii="BatangChe" w:eastAsia="仿宋_GB2312" w:hAnsi="BatangChe"/>
          <w:sz w:val="28"/>
          <w:szCs w:val="28"/>
        </w:rPr>
        <w:t xml:space="preserve">1. </w:t>
      </w:r>
      <w:r w:rsidRPr="0015380E">
        <w:rPr>
          <w:rFonts w:ascii="BatangChe" w:eastAsia="仿宋_GB2312" w:hAnsi="BatangChe" w:hint="eastAsia"/>
          <w:sz w:val="28"/>
          <w:szCs w:val="28"/>
        </w:rPr>
        <w:t>为保持公报数据的可比性，部分指标仍采用省统计局反馈的快报数据；</w:t>
      </w:r>
    </w:p>
    <w:p w:rsidR="00437E8C" w:rsidRPr="0015380E" w:rsidRDefault="00437E8C" w:rsidP="00FD2630">
      <w:pPr>
        <w:snapToGrid w:val="0"/>
        <w:spacing w:line="326" w:lineRule="auto"/>
        <w:ind w:firstLineChars="300" w:firstLine="31680"/>
        <w:rPr>
          <w:rFonts w:ascii="BatangChe" w:eastAsia="仿宋_GB2312" w:hAnsi="BatangChe"/>
          <w:sz w:val="28"/>
          <w:szCs w:val="28"/>
        </w:rPr>
      </w:pPr>
      <w:r w:rsidRPr="0015380E">
        <w:rPr>
          <w:rFonts w:ascii="BatangChe" w:eastAsia="仿宋_GB2312" w:hAnsi="BatangChe"/>
          <w:sz w:val="28"/>
          <w:szCs w:val="28"/>
        </w:rPr>
        <w:t xml:space="preserve">2. </w:t>
      </w:r>
      <w:r w:rsidRPr="0015380E">
        <w:rPr>
          <w:rFonts w:ascii="BatangChe" w:eastAsia="仿宋_GB2312" w:hAnsi="BatangChe" w:hint="eastAsia"/>
          <w:sz w:val="28"/>
          <w:szCs w:val="28"/>
        </w:rPr>
        <w:t>本公报水果产量包括果用瓜；</w:t>
      </w:r>
    </w:p>
    <w:p w:rsidR="00437E8C" w:rsidRPr="0015380E" w:rsidRDefault="00437E8C" w:rsidP="00FD2630">
      <w:pPr>
        <w:snapToGrid w:val="0"/>
        <w:spacing w:line="326" w:lineRule="auto"/>
        <w:ind w:firstLineChars="300" w:firstLine="31680"/>
        <w:rPr>
          <w:rFonts w:ascii="BatangChe" w:eastAsia="仿宋_GB2312" w:hAnsi="BatangChe"/>
          <w:sz w:val="28"/>
          <w:szCs w:val="28"/>
        </w:rPr>
      </w:pPr>
      <w:r w:rsidRPr="0015380E">
        <w:rPr>
          <w:rFonts w:ascii="BatangChe" w:eastAsia="仿宋_GB2312" w:hAnsi="BatangChe"/>
          <w:sz w:val="28"/>
          <w:szCs w:val="28"/>
        </w:rPr>
        <w:t xml:space="preserve">3. </w:t>
      </w:r>
      <w:r w:rsidRPr="0015380E">
        <w:rPr>
          <w:rFonts w:ascii="BatangChe" w:eastAsia="仿宋_GB2312" w:hAnsi="BatangChe" w:hint="eastAsia"/>
          <w:sz w:val="28"/>
          <w:szCs w:val="28"/>
        </w:rPr>
        <w:t>生产总值、各产业增加值绝对数按现价计算，增长速度按不变价计算。</w:t>
      </w:r>
    </w:p>
    <w:p w:rsidR="00437E8C" w:rsidRDefault="00437E8C" w:rsidP="00583B0F">
      <w:pPr>
        <w:snapToGrid w:val="0"/>
        <w:spacing w:line="343" w:lineRule="auto"/>
        <w:ind w:firstLineChars="300" w:firstLine="31680"/>
        <w:rPr>
          <w:rFonts w:ascii="BatangChe" w:eastAsia="仿宋_GB2312" w:hAnsi="BatangChe"/>
          <w:sz w:val="28"/>
          <w:szCs w:val="28"/>
        </w:rPr>
      </w:pPr>
      <w:r w:rsidRPr="0015380E">
        <w:rPr>
          <w:rFonts w:ascii="BatangChe" w:eastAsia="仿宋_GB2312" w:hAnsi="BatangChe" w:hint="eastAsia"/>
          <w:sz w:val="28"/>
          <w:szCs w:val="28"/>
        </w:rPr>
        <w:t>资料来源：本公报中有关交通</w:t>
      </w:r>
      <w:r>
        <w:rPr>
          <w:rFonts w:ascii="BatangChe" w:eastAsia="仿宋_GB2312" w:hAnsi="BatangChe" w:hint="eastAsia"/>
          <w:sz w:val="28"/>
          <w:szCs w:val="28"/>
        </w:rPr>
        <w:t>及人均住房建筑面积数据</w:t>
      </w:r>
      <w:r w:rsidRPr="0015380E">
        <w:rPr>
          <w:rFonts w:ascii="BatangChe" w:eastAsia="仿宋_GB2312" w:hAnsi="BatangChe" w:hint="eastAsia"/>
          <w:sz w:val="28"/>
          <w:szCs w:val="28"/>
        </w:rPr>
        <w:t>来自</w:t>
      </w:r>
      <w:r>
        <w:rPr>
          <w:rFonts w:ascii="BatangChe" w:eastAsia="仿宋_GB2312" w:hAnsi="BatangChe" w:hint="eastAsia"/>
          <w:sz w:val="28"/>
          <w:szCs w:val="28"/>
        </w:rPr>
        <w:t>示范区规划局</w:t>
      </w:r>
      <w:r w:rsidRPr="0015380E">
        <w:rPr>
          <w:rFonts w:ascii="BatangChe" w:eastAsia="仿宋_GB2312" w:hAnsi="BatangChe" w:hint="eastAsia"/>
          <w:sz w:val="28"/>
          <w:szCs w:val="28"/>
        </w:rPr>
        <w:t>；邮电数据来自</w:t>
      </w:r>
      <w:r>
        <w:rPr>
          <w:rFonts w:ascii="BatangChe" w:eastAsia="仿宋_GB2312" w:hAnsi="BatangChe" w:hint="eastAsia"/>
          <w:sz w:val="28"/>
          <w:szCs w:val="28"/>
        </w:rPr>
        <w:t>示范区</w:t>
      </w:r>
      <w:r w:rsidRPr="0015380E">
        <w:rPr>
          <w:rFonts w:ascii="BatangChe" w:eastAsia="仿宋_GB2312" w:hAnsi="BatangChe" w:hint="eastAsia"/>
          <w:sz w:val="28"/>
          <w:szCs w:val="28"/>
        </w:rPr>
        <w:t>电信局、</w:t>
      </w:r>
      <w:r>
        <w:rPr>
          <w:rFonts w:ascii="BatangChe" w:eastAsia="仿宋_GB2312" w:hAnsi="BatangChe" w:hint="eastAsia"/>
          <w:sz w:val="28"/>
          <w:szCs w:val="28"/>
        </w:rPr>
        <w:t>中国</w:t>
      </w:r>
      <w:r w:rsidRPr="0015380E">
        <w:rPr>
          <w:rFonts w:ascii="BatangChe" w:eastAsia="仿宋_GB2312" w:hAnsi="BatangChe" w:hint="eastAsia"/>
          <w:sz w:val="28"/>
          <w:szCs w:val="28"/>
        </w:rPr>
        <w:t>移动</w:t>
      </w:r>
      <w:r>
        <w:rPr>
          <w:rFonts w:ascii="BatangChe" w:eastAsia="仿宋_GB2312" w:hAnsi="BatangChe" w:hint="eastAsia"/>
          <w:sz w:val="28"/>
          <w:szCs w:val="28"/>
        </w:rPr>
        <w:t>杨凌分</w:t>
      </w:r>
      <w:r w:rsidRPr="0015380E">
        <w:rPr>
          <w:rFonts w:ascii="BatangChe" w:eastAsia="仿宋_GB2312" w:hAnsi="BatangChe" w:hint="eastAsia"/>
          <w:sz w:val="28"/>
          <w:szCs w:val="28"/>
        </w:rPr>
        <w:t>公司、</w:t>
      </w:r>
      <w:r>
        <w:rPr>
          <w:rFonts w:ascii="BatangChe" w:eastAsia="仿宋_GB2312" w:hAnsi="BatangChe" w:hint="eastAsia"/>
          <w:sz w:val="28"/>
          <w:szCs w:val="28"/>
        </w:rPr>
        <w:t>中国</w:t>
      </w:r>
      <w:r w:rsidRPr="0015380E">
        <w:rPr>
          <w:rFonts w:ascii="BatangChe" w:eastAsia="仿宋_GB2312" w:hAnsi="BatangChe" w:hint="eastAsia"/>
          <w:sz w:val="28"/>
          <w:szCs w:val="28"/>
        </w:rPr>
        <w:t>联通</w:t>
      </w:r>
      <w:r>
        <w:rPr>
          <w:rFonts w:ascii="BatangChe" w:eastAsia="仿宋_GB2312" w:hAnsi="BatangChe" w:hint="eastAsia"/>
          <w:sz w:val="28"/>
          <w:szCs w:val="28"/>
        </w:rPr>
        <w:t>杨凌分</w:t>
      </w:r>
      <w:r w:rsidRPr="0015380E">
        <w:rPr>
          <w:rFonts w:ascii="BatangChe" w:eastAsia="仿宋_GB2312" w:hAnsi="BatangChe" w:hint="eastAsia"/>
          <w:sz w:val="28"/>
          <w:szCs w:val="28"/>
        </w:rPr>
        <w:t>公司、</w:t>
      </w:r>
      <w:r>
        <w:rPr>
          <w:rFonts w:ascii="BatangChe" w:eastAsia="仿宋_GB2312" w:hAnsi="BatangChe" w:hint="eastAsia"/>
          <w:sz w:val="28"/>
          <w:szCs w:val="28"/>
        </w:rPr>
        <w:t>陕西广电网络传媒杨凌分公司</w:t>
      </w:r>
      <w:r w:rsidRPr="0015380E">
        <w:rPr>
          <w:rFonts w:ascii="BatangChe" w:eastAsia="仿宋_GB2312" w:hAnsi="BatangChe" w:hint="eastAsia"/>
          <w:sz w:val="28"/>
          <w:szCs w:val="28"/>
        </w:rPr>
        <w:t>；教育</w:t>
      </w:r>
      <w:r>
        <w:rPr>
          <w:rFonts w:ascii="BatangChe" w:eastAsia="仿宋_GB2312" w:hAnsi="BatangChe" w:hint="eastAsia"/>
          <w:sz w:val="28"/>
          <w:szCs w:val="28"/>
        </w:rPr>
        <w:t>及</w:t>
      </w:r>
      <w:r w:rsidRPr="0015380E">
        <w:rPr>
          <w:rFonts w:ascii="BatangChe" w:eastAsia="仿宋_GB2312" w:hAnsi="BatangChe" w:hint="eastAsia"/>
          <w:sz w:val="28"/>
          <w:szCs w:val="28"/>
        </w:rPr>
        <w:t>旅游数据来自</w:t>
      </w:r>
      <w:r>
        <w:rPr>
          <w:rFonts w:ascii="BatangChe" w:eastAsia="仿宋_GB2312" w:hAnsi="BatangChe" w:hint="eastAsia"/>
          <w:sz w:val="28"/>
          <w:szCs w:val="28"/>
        </w:rPr>
        <w:t>示范区</w:t>
      </w:r>
      <w:r w:rsidRPr="0015380E">
        <w:rPr>
          <w:rFonts w:ascii="BatangChe" w:eastAsia="仿宋_GB2312" w:hAnsi="BatangChe" w:hint="eastAsia"/>
          <w:sz w:val="28"/>
          <w:szCs w:val="28"/>
        </w:rPr>
        <w:t>教育局；外贸进出口</w:t>
      </w:r>
      <w:r>
        <w:rPr>
          <w:rFonts w:ascii="BatangChe" w:eastAsia="仿宋_GB2312" w:hAnsi="BatangChe" w:hint="eastAsia"/>
          <w:sz w:val="28"/>
          <w:szCs w:val="28"/>
        </w:rPr>
        <w:t>及</w:t>
      </w:r>
      <w:r w:rsidRPr="0015380E">
        <w:rPr>
          <w:rFonts w:ascii="BatangChe" w:eastAsia="仿宋_GB2312" w:hAnsi="BatangChe" w:hint="eastAsia"/>
          <w:sz w:val="28"/>
          <w:szCs w:val="28"/>
        </w:rPr>
        <w:t>安全生产数据来自</w:t>
      </w:r>
      <w:r>
        <w:rPr>
          <w:rFonts w:ascii="BatangChe" w:eastAsia="仿宋_GB2312" w:hAnsi="BatangChe" w:hint="eastAsia"/>
          <w:sz w:val="28"/>
          <w:szCs w:val="28"/>
        </w:rPr>
        <w:t>示范区</w:t>
      </w:r>
      <w:r w:rsidRPr="0015380E">
        <w:rPr>
          <w:rFonts w:ascii="BatangChe" w:eastAsia="仿宋_GB2312" w:hAnsi="BatangChe" w:hint="eastAsia"/>
          <w:sz w:val="28"/>
          <w:szCs w:val="28"/>
        </w:rPr>
        <w:t>经贸</w:t>
      </w:r>
      <w:r>
        <w:rPr>
          <w:rFonts w:ascii="BatangChe" w:eastAsia="仿宋_GB2312" w:hAnsi="BatangChe" w:hint="eastAsia"/>
          <w:sz w:val="28"/>
          <w:szCs w:val="28"/>
        </w:rPr>
        <w:t>安监</w:t>
      </w:r>
      <w:r w:rsidRPr="0015380E">
        <w:rPr>
          <w:rFonts w:ascii="BatangChe" w:eastAsia="仿宋_GB2312" w:hAnsi="BatangChe" w:hint="eastAsia"/>
          <w:sz w:val="28"/>
          <w:szCs w:val="28"/>
        </w:rPr>
        <w:t>局；</w:t>
      </w:r>
      <w:r>
        <w:rPr>
          <w:rFonts w:ascii="BatangChe" w:eastAsia="仿宋_GB2312" w:hAnsi="BatangChe" w:hint="eastAsia"/>
          <w:sz w:val="28"/>
          <w:szCs w:val="28"/>
        </w:rPr>
        <w:t>财政数据来自示范区财政局，</w:t>
      </w:r>
      <w:r w:rsidRPr="0015380E">
        <w:rPr>
          <w:rFonts w:ascii="BatangChe" w:eastAsia="仿宋_GB2312" w:hAnsi="BatangChe" w:hint="eastAsia"/>
          <w:sz w:val="28"/>
          <w:szCs w:val="28"/>
        </w:rPr>
        <w:t>金融数据来自</w:t>
      </w:r>
      <w:r>
        <w:rPr>
          <w:rFonts w:ascii="BatangChe" w:eastAsia="仿宋_GB2312" w:hAnsi="BatangChe" w:hint="eastAsia"/>
          <w:sz w:val="28"/>
          <w:szCs w:val="28"/>
        </w:rPr>
        <w:t>示范区金融办</w:t>
      </w:r>
      <w:r w:rsidRPr="0015380E">
        <w:rPr>
          <w:rFonts w:ascii="BatangChe" w:eastAsia="仿宋_GB2312" w:hAnsi="BatangChe" w:hint="eastAsia"/>
          <w:sz w:val="28"/>
          <w:szCs w:val="28"/>
        </w:rPr>
        <w:t>；科技示范数据来自科技局；农高会成果</w:t>
      </w:r>
      <w:r>
        <w:rPr>
          <w:rFonts w:ascii="BatangChe" w:eastAsia="仿宋_GB2312" w:hAnsi="BatangChe" w:hint="eastAsia"/>
          <w:sz w:val="28"/>
          <w:szCs w:val="28"/>
        </w:rPr>
        <w:t>数据</w:t>
      </w:r>
      <w:r w:rsidRPr="0015380E">
        <w:rPr>
          <w:rFonts w:ascii="BatangChe" w:eastAsia="仿宋_GB2312" w:hAnsi="BatangChe" w:hint="eastAsia"/>
          <w:sz w:val="28"/>
          <w:szCs w:val="28"/>
        </w:rPr>
        <w:t>来自</w:t>
      </w:r>
      <w:r>
        <w:rPr>
          <w:rFonts w:ascii="BatangChe" w:eastAsia="仿宋_GB2312" w:hAnsi="BatangChe" w:hint="eastAsia"/>
          <w:sz w:val="28"/>
          <w:szCs w:val="28"/>
        </w:rPr>
        <w:t>示范区</w:t>
      </w:r>
      <w:r w:rsidRPr="0015380E">
        <w:rPr>
          <w:rFonts w:ascii="BatangChe" w:eastAsia="仿宋_GB2312" w:hAnsi="BatangChe" w:hint="eastAsia"/>
          <w:sz w:val="28"/>
          <w:szCs w:val="28"/>
        </w:rPr>
        <w:t>展览局；卫生数据来自</w:t>
      </w:r>
      <w:r>
        <w:rPr>
          <w:rFonts w:ascii="BatangChe" w:eastAsia="仿宋_GB2312" w:hAnsi="BatangChe" w:hint="eastAsia"/>
          <w:sz w:val="28"/>
          <w:szCs w:val="28"/>
        </w:rPr>
        <w:t>示范区社会事业</w:t>
      </w:r>
      <w:r w:rsidRPr="0015380E">
        <w:rPr>
          <w:rFonts w:ascii="BatangChe" w:eastAsia="仿宋_GB2312" w:hAnsi="BatangChe" w:hint="eastAsia"/>
          <w:sz w:val="28"/>
          <w:szCs w:val="28"/>
        </w:rPr>
        <w:t>局；</w:t>
      </w:r>
      <w:r>
        <w:rPr>
          <w:rFonts w:ascii="BatangChe" w:eastAsia="仿宋_GB2312" w:hAnsi="BatangChe" w:hint="eastAsia"/>
          <w:sz w:val="28"/>
          <w:szCs w:val="28"/>
        </w:rPr>
        <w:t>环境保护</w:t>
      </w:r>
      <w:r w:rsidRPr="0015380E">
        <w:rPr>
          <w:rFonts w:ascii="BatangChe" w:eastAsia="仿宋_GB2312" w:hAnsi="BatangChe" w:hint="eastAsia"/>
          <w:sz w:val="28"/>
          <w:szCs w:val="28"/>
        </w:rPr>
        <w:t>数据来自</w:t>
      </w:r>
      <w:r>
        <w:rPr>
          <w:rFonts w:ascii="BatangChe" w:eastAsia="仿宋_GB2312" w:hAnsi="BatangChe" w:hint="eastAsia"/>
          <w:sz w:val="28"/>
          <w:szCs w:val="28"/>
        </w:rPr>
        <w:t>示范区</w:t>
      </w:r>
      <w:r w:rsidRPr="0015380E">
        <w:rPr>
          <w:rFonts w:ascii="BatangChe" w:eastAsia="仿宋_GB2312" w:hAnsi="BatangChe" w:hint="eastAsia"/>
          <w:sz w:val="28"/>
          <w:szCs w:val="28"/>
        </w:rPr>
        <w:t>环保局；</w:t>
      </w:r>
      <w:r w:rsidRPr="007877A1">
        <w:rPr>
          <w:rFonts w:ascii="BatangChe" w:eastAsia="仿宋_GB2312" w:hAnsi="BatangChe" w:hint="eastAsia"/>
          <w:sz w:val="28"/>
          <w:szCs w:val="28"/>
        </w:rPr>
        <w:t>城区居民</w:t>
      </w:r>
      <w:r>
        <w:rPr>
          <w:rFonts w:ascii="BatangChe" w:eastAsia="仿宋_GB2312" w:hAnsi="BatangChe" w:hint="eastAsia"/>
          <w:sz w:val="28"/>
          <w:szCs w:val="28"/>
        </w:rPr>
        <w:t>人均公共绿地面积及</w:t>
      </w:r>
      <w:r w:rsidRPr="00001FAB">
        <w:rPr>
          <w:rFonts w:ascii="BatangChe" w:eastAsia="仿宋_GB2312" w:hAnsi="BatangChe" w:hint="eastAsia"/>
          <w:sz w:val="28"/>
          <w:szCs w:val="28"/>
        </w:rPr>
        <w:t>城市生活垃圾无害化处理率</w:t>
      </w:r>
      <w:r>
        <w:rPr>
          <w:rFonts w:ascii="BatangChe" w:eastAsia="仿宋_GB2312" w:hAnsi="BatangChe" w:hint="eastAsia"/>
          <w:sz w:val="28"/>
          <w:szCs w:val="28"/>
        </w:rPr>
        <w:t>数据来自示范区市政管理局；</w:t>
      </w:r>
      <w:r w:rsidRPr="0015380E">
        <w:rPr>
          <w:rFonts w:ascii="BatangChe" w:eastAsia="仿宋_GB2312" w:hAnsi="BatangChe" w:hint="eastAsia"/>
          <w:sz w:val="28"/>
          <w:szCs w:val="28"/>
        </w:rPr>
        <w:t>社会保障数据来自</w:t>
      </w:r>
      <w:r>
        <w:rPr>
          <w:rFonts w:ascii="BatangChe" w:eastAsia="仿宋_GB2312" w:hAnsi="BatangChe" w:hint="eastAsia"/>
          <w:sz w:val="28"/>
          <w:szCs w:val="28"/>
        </w:rPr>
        <w:t>示范区</w:t>
      </w:r>
      <w:r w:rsidRPr="0015380E">
        <w:rPr>
          <w:rFonts w:ascii="BatangChe" w:eastAsia="仿宋_GB2312" w:hAnsi="BatangChe" w:hint="eastAsia"/>
          <w:sz w:val="28"/>
          <w:szCs w:val="28"/>
        </w:rPr>
        <w:t>人事劳动局、社会事业局和养老保险经办处</w:t>
      </w:r>
      <w:r>
        <w:rPr>
          <w:rFonts w:ascii="BatangChe" w:eastAsia="仿宋_GB2312" w:hAnsi="BatangChe" w:hint="eastAsia"/>
          <w:sz w:val="28"/>
          <w:szCs w:val="28"/>
        </w:rPr>
        <w:t>；其余数据来自示范区统计局。</w:t>
      </w:r>
    </w:p>
    <w:p w:rsidR="00437E8C" w:rsidRDefault="00437E8C" w:rsidP="00C430BD">
      <w:pPr>
        <w:snapToGrid w:val="0"/>
        <w:spacing w:line="343" w:lineRule="auto"/>
        <w:ind w:firstLineChars="300" w:firstLine="31680"/>
        <w:rPr>
          <w:rFonts w:ascii="BatangChe" w:eastAsia="仿宋_GB2312" w:hAnsi="BatangChe"/>
          <w:sz w:val="28"/>
          <w:szCs w:val="28"/>
        </w:rPr>
      </w:pPr>
    </w:p>
    <w:p w:rsidR="00437E8C" w:rsidRDefault="00437E8C" w:rsidP="00C430BD">
      <w:pPr>
        <w:snapToGrid w:val="0"/>
        <w:spacing w:line="343" w:lineRule="auto"/>
        <w:ind w:firstLineChars="300" w:firstLine="31680"/>
        <w:rPr>
          <w:rFonts w:ascii="BatangChe" w:eastAsia="仿宋_GB2312" w:hAnsi="BatangChe"/>
          <w:sz w:val="28"/>
          <w:szCs w:val="28"/>
        </w:rPr>
      </w:pPr>
    </w:p>
    <w:p w:rsidR="00437E8C" w:rsidRDefault="00437E8C" w:rsidP="00C430BD">
      <w:pPr>
        <w:snapToGrid w:val="0"/>
        <w:spacing w:line="343" w:lineRule="auto"/>
        <w:ind w:firstLineChars="300" w:firstLine="31680"/>
        <w:rPr>
          <w:rFonts w:ascii="BatangChe" w:eastAsia="仿宋_GB2312" w:hAnsi="BatangChe"/>
          <w:sz w:val="28"/>
          <w:szCs w:val="28"/>
        </w:rPr>
      </w:pPr>
    </w:p>
    <w:p w:rsidR="00437E8C" w:rsidRDefault="00437E8C" w:rsidP="00C430BD">
      <w:pPr>
        <w:snapToGrid w:val="0"/>
        <w:spacing w:line="343" w:lineRule="auto"/>
        <w:ind w:firstLineChars="300" w:firstLine="31680"/>
        <w:rPr>
          <w:rFonts w:ascii="BatangChe" w:eastAsia="仿宋_GB2312" w:hAnsi="BatangChe"/>
          <w:sz w:val="28"/>
          <w:szCs w:val="28"/>
        </w:rPr>
      </w:pPr>
    </w:p>
    <w:p w:rsidR="00437E8C" w:rsidRDefault="00437E8C" w:rsidP="00C430BD">
      <w:pPr>
        <w:snapToGrid w:val="0"/>
        <w:ind w:firstLineChars="300" w:firstLine="31680"/>
        <w:rPr>
          <w:rFonts w:ascii="BatangChe" w:eastAsia="仿宋_GB2312" w:hAnsi="BatangChe"/>
          <w:sz w:val="28"/>
          <w:szCs w:val="28"/>
        </w:rPr>
      </w:pPr>
    </w:p>
    <w:p w:rsidR="00437E8C" w:rsidRPr="00EA467F" w:rsidRDefault="00437E8C" w:rsidP="00C430BD">
      <w:pPr>
        <w:snapToGrid w:val="0"/>
        <w:spacing w:line="360" w:lineRule="auto"/>
        <w:rPr>
          <w:rFonts w:ascii="BatangChe" w:eastAsia="仿宋_GB2312" w:hAnsi="BatangChe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.85pt,20.2pt" to="443.05pt,20.2pt"/>
        </w:pict>
      </w:r>
    </w:p>
    <w:p w:rsidR="00437E8C" w:rsidRPr="00EA467F" w:rsidRDefault="00437E8C" w:rsidP="00C430BD">
      <w:pPr>
        <w:snapToGrid w:val="0"/>
        <w:spacing w:line="360" w:lineRule="auto"/>
        <w:rPr>
          <w:rFonts w:ascii="BatangChe" w:eastAsia="仿宋_GB2312" w:hAnsi="BatangChe"/>
          <w:sz w:val="28"/>
          <w:szCs w:val="28"/>
        </w:rPr>
      </w:pPr>
      <w:r w:rsidRPr="00EA467F">
        <w:rPr>
          <w:rFonts w:ascii="BatangChe" w:eastAsia="仿宋_GB2312" w:hAnsi="BatangChe" w:cs="BatangChe"/>
          <w:sz w:val="28"/>
          <w:szCs w:val="28"/>
        </w:rPr>
        <w:t xml:space="preserve">  </w:t>
      </w:r>
      <w:r w:rsidRPr="00EA467F">
        <w:rPr>
          <w:rFonts w:ascii="BatangChe" w:eastAsia="仿宋_GB2312" w:hAnsi="BatangChe" w:cs="仿宋_GB2312" w:hint="eastAsia"/>
          <w:sz w:val="28"/>
          <w:szCs w:val="28"/>
        </w:rPr>
        <w:t>送：党工委、管委会各领导；</w:t>
      </w:r>
    </w:p>
    <w:p w:rsidR="00437E8C" w:rsidRPr="00EA467F" w:rsidRDefault="00437E8C" w:rsidP="00C430BD">
      <w:pPr>
        <w:snapToGrid w:val="0"/>
        <w:spacing w:line="360" w:lineRule="auto"/>
        <w:rPr>
          <w:rFonts w:ascii="BatangChe" w:eastAsia="仿宋_GB2312" w:hAnsi="BatangChe"/>
          <w:sz w:val="28"/>
          <w:szCs w:val="28"/>
        </w:rPr>
      </w:pPr>
      <w:r w:rsidRPr="00EA467F">
        <w:rPr>
          <w:rFonts w:ascii="BatangChe" w:eastAsia="仿宋_GB2312" w:hAnsi="BatangChe" w:cs="仿宋_GB2312"/>
          <w:sz w:val="28"/>
          <w:szCs w:val="28"/>
        </w:rPr>
        <w:t xml:space="preserve">      </w:t>
      </w:r>
      <w:r w:rsidRPr="00EA467F">
        <w:rPr>
          <w:rFonts w:ascii="BatangChe" w:eastAsia="仿宋_GB2312" w:hAnsi="BatangChe" w:cs="仿宋_GB2312" w:hint="eastAsia"/>
          <w:sz w:val="28"/>
          <w:szCs w:val="28"/>
        </w:rPr>
        <w:t>党工委、管委会秘书长，副秘书长；</w:t>
      </w:r>
    </w:p>
    <w:p w:rsidR="00437E8C" w:rsidRPr="00EA467F" w:rsidRDefault="00437E8C" w:rsidP="00C430BD">
      <w:pPr>
        <w:snapToGrid w:val="0"/>
        <w:spacing w:line="360" w:lineRule="auto"/>
        <w:rPr>
          <w:rFonts w:ascii="BatangChe" w:eastAsia="仿宋_GB2312" w:hAnsi="BatangChe"/>
          <w:snapToGrid w:val="0"/>
          <w:kern w:val="0"/>
          <w:sz w:val="28"/>
          <w:szCs w:val="28"/>
        </w:rPr>
      </w:pPr>
      <w:r>
        <w:rPr>
          <w:noProof/>
        </w:rPr>
        <w:pict>
          <v:line id="_x0000_s1027" style="position:absolute;left:0;text-align:left;z-index:251659264" from=".4pt,19.6pt" to="442.6pt,19.6pt"/>
        </w:pict>
      </w:r>
      <w:r w:rsidRPr="00EA467F">
        <w:rPr>
          <w:rFonts w:ascii="BatangChe" w:eastAsia="仿宋_GB2312" w:hAnsi="BatangChe" w:cs="BatangChe"/>
          <w:sz w:val="28"/>
          <w:szCs w:val="28"/>
        </w:rPr>
        <w:t xml:space="preserve">      </w:t>
      </w:r>
      <w:r w:rsidRPr="00EA467F">
        <w:rPr>
          <w:rFonts w:ascii="BatangChe" w:eastAsia="仿宋_GB2312" w:hAnsi="BatangChe" w:cs="仿宋_GB2312" w:hint="eastAsia"/>
          <w:sz w:val="28"/>
          <w:szCs w:val="28"/>
        </w:rPr>
        <w:t>党工委、管委会各部门。</w:t>
      </w:r>
    </w:p>
    <w:sectPr w:rsidR="00437E8C" w:rsidRPr="00EA467F" w:rsidSect="002B7ED5">
      <w:footerReference w:type="default" r:id="rId24"/>
      <w:pgSz w:w="11906" w:h="16838"/>
      <w:pgMar w:top="1985" w:right="1474" w:bottom="1928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E8C" w:rsidRDefault="00437E8C" w:rsidP="002B7ED5">
      <w:r>
        <w:separator/>
      </w:r>
    </w:p>
  </w:endnote>
  <w:endnote w:type="continuationSeparator" w:id="1">
    <w:p w:rsidR="00437E8C" w:rsidRDefault="00437E8C" w:rsidP="002B7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8C" w:rsidRDefault="00437E8C" w:rsidP="00FD2630">
    <w:pPr>
      <w:pStyle w:val="Footer"/>
      <w:framePr w:wrap="auto" w:vAnchor="text" w:hAnchor="margin" w:xAlign="outside" w:y="1"/>
      <w:ind w:leftChars="150" w:left="31680" w:rightChars="150" w:right="31680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t>—</w:t>
    </w:r>
    <w:r>
      <w:rPr>
        <w:rStyle w:val="PageNumber"/>
        <w:rFonts w:ascii="BatangChe" w:eastAsia="BatangChe" w:hAnsi="BatangChe"/>
        <w:sz w:val="28"/>
        <w:szCs w:val="28"/>
      </w:rPr>
      <w:fldChar w:fldCharType="begin"/>
    </w:r>
    <w:r>
      <w:rPr>
        <w:rStyle w:val="PageNumber"/>
        <w:rFonts w:ascii="BatangChe" w:eastAsia="BatangChe" w:hAnsi="BatangChe"/>
        <w:sz w:val="28"/>
        <w:szCs w:val="28"/>
      </w:rPr>
      <w:instrText xml:space="preserve">PAGE  </w:instrText>
    </w:r>
    <w:r>
      <w:rPr>
        <w:rStyle w:val="PageNumber"/>
        <w:rFonts w:ascii="BatangChe" w:eastAsia="BatangChe" w:hAnsi="BatangChe"/>
        <w:sz w:val="28"/>
        <w:szCs w:val="28"/>
      </w:rPr>
      <w:fldChar w:fldCharType="separate"/>
    </w:r>
    <w:r>
      <w:rPr>
        <w:rStyle w:val="PageNumber"/>
        <w:rFonts w:ascii="BatangChe" w:eastAsia="BatangChe" w:hAnsi="BatangChe"/>
        <w:noProof/>
        <w:sz w:val="28"/>
        <w:szCs w:val="28"/>
      </w:rPr>
      <w:t>1</w:t>
    </w:r>
    <w:r>
      <w:rPr>
        <w:rStyle w:val="PageNumber"/>
        <w:rFonts w:ascii="BatangChe" w:eastAsia="BatangChe" w:hAnsi="BatangChe"/>
        <w:sz w:val="28"/>
        <w:szCs w:val="28"/>
      </w:rPr>
      <w:fldChar w:fldCharType="end"/>
    </w:r>
    <w:r>
      <w:rPr>
        <w:rStyle w:val="PageNumber"/>
        <w:sz w:val="28"/>
        <w:szCs w:val="28"/>
      </w:rPr>
      <w:t>—</w:t>
    </w:r>
  </w:p>
  <w:p w:rsidR="00437E8C" w:rsidRDefault="00437E8C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E8C" w:rsidRDefault="00437E8C" w:rsidP="002B7ED5">
      <w:r>
        <w:separator/>
      </w:r>
    </w:p>
  </w:footnote>
  <w:footnote w:type="continuationSeparator" w:id="1">
    <w:p w:rsidR="00437E8C" w:rsidRDefault="00437E8C" w:rsidP="002B7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639"/>
    <w:rsid w:val="00001FAB"/>
    <w:rsid w:val="00004206"/>
    <w:rsid w:val="000160C9"/>
    <w:rsid w:val="000206AB"/>
    <w:rsid w:val="00031AB4"/>
    <w:rsid w:val="00044331"/>
    <w:rsid w:val="00084554"/>
    <w:rsid w:val="0009070B"/>
    <w:rsid w:val="00090C77"/>
    <w:rsid w:val="000A283A"/>
    <w:rsid w:val="000A4184"/>
    <w:rsid w:val="000B25EE"/>
    <w:rsid w:val="000B4EC4"/>
    <w:rsid w:val="000B5636"/>
    <w:rsid w:val="000F41D5"/>
    <w:rsid w:val="000F7949"/>
    <w:rsid w:val="000F79DB"/>
    <w:rsid w:val="00100777"/>
    <w:rsid w:val="00104BA3"/>
    <w:rsid w:val="00112C41"/>
    <w:rsid w:val="00136464"/>
    <w:rsid w:val="00145A5E"/>
    <w:rsid w:val="0015380E"/>
    <w:rsid w:val="00160E75"/>
    <w:rsid w:val="001635DC"/>
    <w:rsid w:val="00167255"/>
    <w:rsid w:val="00172BB0"/>
    <w:rsid w:val="00175BD6"/>
    <w:rsid w:val="0017727E"/>
    <w:rsid w:val="001934FE"/>
    <w:rsid w:val="001A686D"/>
    <w:rsid w:val="001A7B4E"/>
    <w:rsid w:val="001B0E1A"/>
    <w:rsid w:val="001B68C1"/>
    <w:rsid w:val="001C28B5"/>
    <w:rsid w:val="001C6E9D"/>
    <w:rsid w:val="001C75AD"/>
    <w:rsid w:val="001C7C4D"/>
    <w:rsid w:val="001D0C1E"/>
    <w:rsid w:val="001E4F08"/>
    <w:rsid w:val="001F0B8B"/>
    <w:rsid w:val="001F763B"/>
    <w:rsid w:val="0020015B"/>
    <w:rsid w:val="00201247"/>
    <w:rsid w:val="0020793D"/>
    <w:rsid w:val="00214664"/>
    <w:rsid w:val="00227D88"/>
    <w:rsid w:val="00231163"/>
    <w:rsid w:val="00235BE6"/>
    <w:rsid w:val="002407C3"/>
    <w:rsid w:val="00254802"/>
    <w:rsid w:val="00271AE8"/>
    <w:rsid w:val="00296440"/>
    <w:rsid w:val="002B73BB"/>
    <w:rsid w:val="002B7ED5"/>
    <w:rsid w:val="002C1529"/>
    <w:rsid w:val="002E6144"/>
    <w:rsid w:val="00303EEA"/>
    <w:rsid w:val="00326FC3"/>
    <w:rsid w:val="00333DB7"/>
    <w:rsid w:val="003547D4"/>
    <w:rsid w:val="003567AB"/>
    <w:rsid w:val="00374B53"/>
    <w:rsid w:val="00374CA7"/>
    <w:rsid w:val="00393011"/>
    <w:rsid w:val="00393D9C"/>
    <w:rsid w:val="00395E64"/>
    <w:rsid w:val="003A0B4A"/>
    <w:rsid w:val="003A46BC"/>
    <w:rsid w:val="003A4FF4"/>
    <w:rsid w:val="003E1E3C"/>
    <w:rsid w:val="003E483B"/>
    <w:rsid w:val="00414F9E"/>
    <w:rsid w:val="00420B8F"/>
    <w:rsid w:val="004246C1"/>
    <w:rsid w:val="00433805"/>
    <w:rsid w:val="00437E8C"/>
    <w:rsid w:val="004447F3"/>
    <w:rsid w:val="0044552B"/>
    <w:rsid w:val="00452634"/>
    <w:rsid w:val="00465487"/>
    <w:rsid w:val="00481AE3"/>
    <w:rsid w:val="004B66CF"/>
    <w:rsid w:val="004D55E0"/>
    <w:rsid w:val="004E177F"/>
    <w:rsid w:val="004E3EE8"/>
    <w:rsid w:val="004E4CBD"/>
    <w:rsid w:val="00503D7B"/>
    <w:rsid w:val="00503EE3"/>
    <w:rsid w:val="0051498E"/>
    <w:rsid w:val="005232C2"/>
    <w:rsid w:val="0052483C"/>
    <w:rsid w:val="00544DFC"/>
    <w:rsid w:val="005471F3"/>
    <w:rsid w:val="00561309"/>
    <w:rsid w:val="00583B0F"/>
    <w:rsid w:val="005973E4"/>
    <w:rsid w:val="005B5984"/>
    <w:rsid w:val="005C0C23"/>
    <w:rsid w:val="005C70A1"/>
    <w:rsid w:val="005D4778"/>
    <w:rsid w:val="005D4FE7"/>
    <w:rsid w:val="005E006F"/>
    <w:rsid w:val="0060135E"/>
    <w:rsid w:val="006030A6"/>
    <w:rsid w:val="006032D2"/>
    <w:rsid w:val="00605790"/>
    <w:rsid w:val="00610D8C"/>
    <w:rsid w:val="006227A2"/>
    <w:rsid w:val="0063747C"/>
    <w:rsid w:val="00652BED"/>
    <w:rsid w:val="00654551"/>
    <w:rsid w:val="00655B64"/>
    <w:rsid w:val="0066191A"/>
    <w:rsid w:val="006631F4"/>
    <w:rsid w:val="0067418E"/>
    <w:rsid w:val="006865BB"/>
    <w:rsid w:val="00686FBA"/>
    <w:rsid w:val="006A7CA4"/>
    <w:rsid w:val="006C6A6F"/>
    <w:rsid w:val="006D1698"/>
    <w:rsid w:val="006D6CE1"/>
    <w:rsid w:val="006E52B9"/>
    <w:rsid w:val="006F7357"/>
    <w:rsid w:val="00702184"/>
    <w:rsid w:val="007148CB"/>
    <w:rsid w:val="00737B39"/>
    <w:rsid w:val="0076251D"/>
    <w:rsid w:val="007877A1"/>
    <w:rsid w:val="00795092"/>
    <w:rsid w:val="007C7F3A"/>
    <w:rsid w:val="007D60AD"/>
    <w:rsid w:val="007F0337"/>
    <w:rsid w:val="008004C8"/>
    <w:rsid w:val="00800650"/>
    <w:rsid w:val="00813423"/>
    <w:rsid w:val="00822DB8"/>
    <w:rsid w:val="008260D7"/>
    <w:rsid w:val="00842F65"/>
    <w:rsid w:val="00860E15"/>
    <w:rsid w:val="00882239"/>
    <w:rsid w:val="00885ADF"/>
    <w:rsid w:val="00894DE4"/>
    <w:rsid w:val="008A2D04"/>
    <w:rsid w:val="008B1622"/>
    <w:rsid w:val="008B248B"/>
    <w:rsid w:val="008C3DF3"/>
    <w:rsid w:val="008D73C4"/>
    <w:rsid w:val="008E478E"/>
    <w:rsid w:val="008E4D15"/>
    <w:rsid w:val="008F4608"/>
    <w:rsid w:val="00916639"/>
    <w:rsid w:val="00927AAB"/>
    <w:rsid w:val="009362AA"/>
    <w:rsid w:val="00937A71"/>
    <w:rsid w:val="009430BE"/>
    <w:rsid w:val="00943C02"/>
    <w:rsid w:val="0095359C"/>
    <w:rsid w:val="00955685"/>
    <w:rsid w:val="00961CB8"/>
    <w:rsid w:val="00962A6F"/>
    <w:rsid w:val="00971429"/>
    <w:rsid w:val="00981EBD"/>
    <w:rsid w:val="00990965"/>
    <w:rsid w:val="009A49E8"/>
    <w:rsid w:val="009A707A"/>
    <w:rsid w:val="009B2AD2"/>
    <w:rsid w:val="009B370C"/>
    <w:rsid w:val="009C2BEA"/>
    <w:rsid w:val="009D1327"/>
    <w:rsid w:val="009D779F"/>
    <w:rsid w:val="009F4013"/>
    <w:rsid w:val="00A10C58"/>
    <w:rsid w:val="00A14275"/>
    <w:rsid w:val="00A15C3D"/>
    <w:rsid w:val="00A24BD4"/>
    <w:rsid w:val="00A2512E"/>
    <w:rsid w:val="00A34B0D"/>
    <w:rsid w:val="00A372EE"/>
    <w:rsid w:val="00A50B2E"/>
    <w:rsid w:val="00A51808"/>
    <w:rsid w:val="00A528A8"/>
    <w:rsid w:val="00A54720"/>
    <w:rsid w:val="00A71F6B"/>
    <w:rsid w:val="00A8408D"/>
    <w:rsid w:val="00A93957"/>
    <w:rsid w:val="00A93972"/>
    <w:rsid w:val="00AA3C8C"/>
    <w:rsid w:val="00AA7435"/>
    <w:rsid w:val="00AB3ADB"/>
    <w:rsid w:val="00AB733C"/>
    <w:rsid w:val="00AE0ECE"/>
    <w:rsid w:val="00AF5E06"/>
    <w:rsid w:val="00AF70DD"/>
    <w:rsid w:val="00B027FB"/>
    <w:rsid w:val="00B029FC"/>
    <w:rsid w:val="00B03BEB"/>
    <w:rsid w:val="00B11384"/>
    <w:rsid w:val="00B11C07"/>
    <w:rsid w:val="00B37C65"/>
    <w:rsid w:val="00B42CD9"/>
    <w:rsid w:val="00B462DD"/>
    <w:rsid w:val="00B90463"/>
    <w:rsid w:val="00B93844"/>
    <w:rsid w:val="00BA5ECF"/>
    <w:rsid w:val="00BA6A0F"/>
    <w:rsid w:val="00BB081E"/>
    <w:rsid w:val="00BB2BF5"/>
    <w:rsid w:val="00BB62DC"/>
    <w:rsid w:val="00BB6DF1"/>
    <w:rsid w:val="00BB7F15"/>
    <w:rsid w:val="00BD2507"/>
    <w:rsid w:val="00BE328C"/>
    <w:rsid w:val="00BE51EF"/>
    <w:rsid w:val="00BF0896"/>
    <w:rsid w:val="00BF29FB"/>
    <w:rsid w:val="00BF3733"/>
    <w:rsid w:val="00BF6385"/>
    <w:rsid w:val="00C00260"/>
    <w:rsid w:val="00C03204"/>
    <w:rsid w:val="00C10DB3"/>
    <w:rsid w:val="00C17EE4"/>
    <w:rsid w:val="00C25259"/>
    <w:rsid w:val="00C36BDF"/>
    <w:rsid w:val="00C430BD"/>
    <w:rsid w:val="00C531F4"/>
    <w:rsid w:val="00C55B77"/>
    <w:rsid w:val="00C6017A"/>
    <w:rsid w:val="00C63B79"/>
    <w:rsid w:val="00C700B0"/>
    <w:rsid w:val="00C776E7"/>
    <w:rsid w:val="00CA1101"/>
    <w:rsid w:val="00CB7481"/>
    <w:rsid w:val="00CD3439"/>
    <w:rsid w:val="00CE1DAE"/>
    <w:rsid w:val="00CE326E"/>
    <w:rsid w:val="00CF037B"/>
    <w:rsid w:val="00CF20FC"/>
    <w:rsid w:val="00CF4F4F"/>
    <w:rsid w:val="00CF5DE4"/>
    <w:rsid w:val="00D00AB0"/>
    <w:rsid w:val="00D035EE"/>
    <w:rsid w:val="00D25EF4"/>
    <w:rsid w:val="00D3315E"/>
    <w:rsid w:val="00D36796"/>
    <w:rsid w:val="00D45175"/>
    <w:rsid w:val="00D81746"/>
    <w:rsid w:val="00DA7F57"/>
    <w:rsid w:val="00DC64F7"/>
    <w:rsid w:val="00DD5724"/>
    <w:rsid w:val="00DD597A"/>
    <w:rsid w:val="00DE72C7"/>
    <w:rsid w:val="00DF5369"/>
    <w:rsid w:val="00E00EF3"/>
    <w:rsid w:val="00E24DAA"/>
    <w:rsid w:val="00E32767"/>
    <w:rsid w:val="00E35D1B"/>
    <w:rsid w:val="00E45A45"/>
    <w:rsid w:val="00E46564"/>
    <w:rsid w:val="00E717FA"/>
    <w:rsid w:val="00E71EC3"/>
    <w:rsid w:val="00E85248"/>
    <w:rsid w:val="00EA467F"/>
    <w:rsid w:val="00EB2A3B"/>
    <w:rsid w:val="00EC7975"/>
    <w:rsid w:val="00ED176C"/>
    <w:rsid w:val="00ED794B"/>
    <w:rsid w:val="00EE3393"/>
    <w:rsid w:val="00EF114E"/>
    <w:rsid w:val="00F051C7"/>
    <w:rsid w:val="00F13352"/>
    <w:rsid w:val="00F20B86"/>
    <w:rsid w:val="00F21E9D"/>
    <w:rsid w:val="00F2731D"/>
    <w:rsid w:val="00F27C51"/>
    <w:rsid w:val="00F34C26"/>
    <w:rsid w:val="00F40CE1"/>
    <w:rsid w:val="00F50E1A"/>
    <w:rsid w:val="00F51D5E"/>
    <w:rsid w:val="00F57E0A"/>
    <w:rsid w:val="00F63649"/>
    <w:rsid w:val="00F733E3"/>
    <w:rsid w:val="00FA44D7"/>
    <w:rsid w:val="00FB061D"/>
    <w:rsid w:val="00FD2630"/>
    <w:rsid w:val="00FD4619"/>
    <w:rsid w:val="00FF4B1A"/>
    <w:rsid w:val="0E8C4856"/>
    <w:rsid w:val="4A25514C"/>
    <w:rsid w:val="4BF742D0"/>
    <w:rsid w:val="538711B9"/>
    <w:rsid w:val="55A801C1"/>
    <w:rsid w:val="5A002DFA"/>
    <w:rsid w:val="60B44EFF"/>
    <w:rsid w:val="67E4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D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7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8596C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B7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8596C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2B7ED5"/>
    <w:rPr>
      <w:rFonts w:cs="Times New Roman"/>
    </w:rPr>
  </w:style>
  <w:style w:type="table" w:styleId="TableGrid">
    <w:name w:val="Table Grid"/>
    <w:basedOn w:val="TableNormal"/>
    <w:uiPriority w:val="99"/>
    <w:rsid w:val="002B7ED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E32767"/>
    <w:pPr>
      <w:widowControl/>
      <w:spacing w:after="160" w:line="240" w:lineRule="exact"/>
      <w:jc w:val="left"/>
    </w:pPr>
  </w:style>
  <w:style w:type="paragraph" w:customStyle="1" w:styleId="Char1">
    <w:name w:val="Char1"/>
    <w:basedOn w:val="Normal"/>
    <w:uiPriority w:val="99"/>
    <w:rsid w:val="00090C77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1417</TotalTime>
  <Pages>12</Pages>
  <Words>790</Words>
  <Characters>4508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2015年杨凌示范区国民经济和社会发展统计公报</dc:title>
  <dc:subject/>
  <dc:creator>hlf</dc:creator>
  <cp:keywords/>
  <dc:description/>
  <cp:lastModifiedBy>文印室(张晶)B</cp:lastModifiedBy>
  <cp:revision>15</cp:revision>
  <cp:lastPrinted>2016-04-29T07:33:00Z</cp:lastPrinted>
  <dcterms:created xsi:type="dcterms:W3CDTF">2016-04-12T07:13:00Z</dcterms:created>
  <dcterms:modified xsi:type="dcterms:W3CDTF">2016-04-29T07:33:00Z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