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Cs/>
                <w:sz w:val="21"/>
                <w:szCs w:val="21"/>
              </w:rPr>
              <w:t>项目名称</w:t>
            </w:r>
          </w:p>
        </w:tc>
        <w:tc>
          <w:tcPr>
            <w:tcW w:w="7289"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eastAsia" w:ascii="宋体" w:hAnsi="宋体" w:eastAsia="宋体"/>
                <w:sz w:val="21"/>
                <w:szCs w:val="21"/>
                <w:lang w:val="en-US" w:eastAsia="zh-CN"/>
              </w:rPr>
              <w:t>杨凌</w:t>
            </w:r>
            <w:bookmarkStart w:id="0" w:name="_GoBack"/>
            <w:bookmarkEnd w:id="0"/>
            <w:r>
              <w:rPr>
                <w:rFonts w:hint="eastAsia" w:ascii="宋体" w:hAnsi="宋体" w:eastAsia="宋体"/>
                <w:sz w:val="21"/>
                <w:szCs w:val="21"/>
                <w:lang w:val="en-US" w:eastAsia="zh-CN"/>
              </w:rPr>
              <w:t>吉泰药业有限公司新药中试及生产基地项目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r>
              <w:rPr>
                <w:rFonts w:hint="default"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7DE2021"/>
    <w:rsid w:val="3A0E2E8B"/>
    <w:rsid w:val="4356639F"/>
    <w:rsid w:val="44EB321A"/>
    <w:rsid w:val="5449603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Indent 2"/>
    <w:basedOn w:val="1"/>
    <w:qFormat/>
    <w:uiPriority w:val="0"/>
    <w:pPr>
      <w:overflowPunct w:val="0"/>
      <w:snapToGrid w:val="0"/>
      <w:spacing w:line="480" w:lineRule="exact"/>
      <w:ind w:firstLine="560"/>
    </w:pPr>
    <w:rPr>
      <w:rFonts w:ascii="Arial" w:hAnsi="Arial" w:eastAsia="仿宋_GB2312"/>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敖马</cp:lastModifiedBy>
  <dcterms:modified xsi:type="dcterms:W3CDTF">2019-06-03T01:47:15Z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