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生湿面制品检验项目：苯甲酸及其钠盐(以苯甲酸计)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2762-2017《食品安全国家标准 食品中污染物限量》，整顿办函〔2010〕50号《关于印发〈食品中可能违法添加的非食用物质和易滥用的食品添加剂名单（第四批）〉的通知》，GB 2726-2016《食品安全国家标准 熟肉制品》等标准及产品明示标准和指标的要求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酱卤肉制品检验项目：山梨酸及其钾盐(以山梨酸计)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食用血制品检验项目：山梨酸及其钾盐(以山梨酸计)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甲醛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三、酒类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27586-2011《山葡萄酒》,GB 15037-2006《葡萄酒》，GB 2762-2017《食品安全国家标准 食品中污染物限量》,GB 2761-2017《食品安全国家标准 食品中真菌毒素限量》,GB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葡萄酒检验项目：三氯蔗糖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酒精度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2714-2015《国家食品安全标准 酱腌菜》,GB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酱腌菜检验项目：防腐剂混合使用时各自用量占其最大使用量比例之和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亚硝酸盐(以NaNO₂计)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29921-2013《食品安全国家标准  食品中致病菌限量》，GB 2760-2014《食品安全国家标准 食品添加剂使用标准》，食品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整治办[2008]3号《食品中可能违法添加的非食用物质和易滥用的食品添加剂品种名单(第一批)》,整顿办函[2011]1号《食品中可能违法添加的非食用物质和易滥用的食品添加剂品种名单(第五批)》，卫健委 2020年第4号《关于瑞士乳杆菌R0052等53种“三新食品”的公告》,GB 7099-2015《食品安全国家标准 糕点、面包》，GB 14934-2016《食品安全国家标准 消毒餐（饮）具》等标准及产品明示标准和指标的要求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油炸面制品(自制)检验项目：铝的残留量(干样品，以Al计)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辣椒调料(餐饮)检验项目：罂粟碱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吗啡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可待因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那可丁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蒂巴因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苏丹红Ⅱ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苏丹红Ⅲ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苏丹红Ⅳ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果蔬汁等饮料(自制)检验项目：甜蜜素(以环己基氨基磺酸计)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冷加工糕点、冰点心(餐饮单位自制)检验项目：苯甲酸及其钠盐(以苯甲酸计)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凉拌菜(餐饮)检验项目：苯甲酸及其钠盐(以苯甲酸计)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复用餐饮具检验项目：大肠菌群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阴离子合成洗涤剂(以十二烷基苯磺酸钠计)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游离性余氯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3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2020-11-01T03:53:05Z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