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方正小标宋简体" w:eastAsia="方正小标宋简体"/>
          <w:b/>
          <w:color w:val="000000"/>
          <w:sz w:val="44"/>
          <w:szCs w:val="44"/>
        </w:rPr>
      </w:pPr>
    </w:p>
    <w:p>
      <w:pPr>
        <w:tabs>
          <w:tab w:val="left" w:pos="2255"/>
          <w:tab w:val="center" w:pos="4593"/>
        </w:tabs>
        <w:spacing w:line="500" w:lineRule="exact"/>
        <w:jc w:val="center"/>
        <w:rPr>
          <w:rFonts w:ascii="方正小标宋简体" w:hAnsi="Calibri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畜禽肉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抽检依据是农业部公告第235号《动物性食品中兽药最高残留限量》,农业部公告第 2292 号《发布在食品动物中停止使用洛美沙星、培氟沙星、氧氟沙星、诺氟沙星4种兽药的决定》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畜禽肉</w:t>
      </w:r>
      <w:r>
        <w:rPr>
          <w:rFonts w:hint="eastAsia" w:ascii="仿宋" w:hAnsi="仿宋" w:eastAsia="仿宋"/>
          <w:kern w:val="0"/>
          <w:sz w:val="32"/>
          <w:szCs w:val="32"/>
        </w:rPr>
        <w:t>检验项目是氧氟沙星,恩诺沙星（以恩诺沙星与环丙沙星之和计）,磺胺类（总量）,氯霉素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二、蔬菜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22556-2008《豆芽卫生标准》,GB 2762-2017《食品安全国家标准 食品中污染物限量》,《国家食品药品监督管理总局 农业部 国家卫生和计划生育委员会关于豆芽生产过程中禁止使用6-苄基腺嘌呤等物质的公告（2015年第11号）》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蔬菜</w:t>
      </w:r>
      <w:r>
        <w:rPr>
          <w:rFonts w:hint="eastAsia" w:ascii="仿宋" w:hAnsi="仿宋" w:eastAsia="仿宋"/>
          <w:kern w:val="0"/>
          <w:sz w:val="32"/>
          <w:szCs w:val="32"/>
        </w:rPr>
        <w:t>检验项目是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6-苄基腺嘌呤（6-BA）,亚硫酸盐（以SO₂计）,4-氯苯氧乙酸钠（以 4- 氯苯氧乙酸计）,铅(以Pb计)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三、水果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抽检依据是GB 2763-2016《食品安全国家标准 食品中农药最大残留限量》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水果</w:t>
      </w:r>
      <w:r>
        <w:rPr>
          <w:rFonts w:hint="eastAsia" w:ascii="仿宋" w:hAnsi="仿宋" w:eastAsia="仿宋"/>
          <w:kern w:val="0"/>
          <w:sz w:val="32"/>
          <w:szCs w:val="32"/>
        </w:rPr>
        <w:t>检验项目是丙溴磷,三唑磷,克百威,氧乐果,苯醚甲环唑,联苯菊酯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 ,氯氟氰菊酯和高效氯氟氰菊酯,溴氰菊酯,氟虫腈,氰戊菊酯和S-氰戊菊酯,敌百虫,辛硫磷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  <w:lang w:eastAsia="zh-CN"/>
        </w:rPr>
        <w:t>四、水产品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</w:rPr>
        <w:t>抽检依据是农业部公告第235号《动物性食品中兽药最高残留限量》,农业部公告第 2292 号《发布在食品动物中停止使用洛美沙星、培氟沙星、氧氟沙星、诺氟沙星4种兽药的决定》,中华人民共和国农业部公告  第560号《兽药地方标准废止目录》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ascii="楷体" w:hAnsi="楷体" w:eastAsia="楷体"/>
          <w:b/>
          <w:kern w:val="0"/>
          <w:sz w:val="32"/>
          <w:szCs w:val="32"/>
        </w:rPr>
      </w:pPr>
      <w:r>
        <w:rPr>
          <w:rFonts w:hint="eastAsia" w:ascii="楷体" w:hAnsi="楷体" w:eastAsia="楷体"/>
          <w:b/>
          <w:kern w:val="0"/>
          <w:sz w:val="32"/>
          <w:szCs w:val="32"/>
        </w:rPr>
        <w:t>（二）检验项目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水产品</w:t>
      </w:r>
      <w:r>
        <w:rPr>
          <w:rFonts w:hint="eastAsia" w:ascii="仿宋" w:hAnsi="仿宋" w:eastAsia="仿宋"/>
          <w:kern w:val="0"/>
          <w:sz w:val="32"/>
          <w:szCs w:val="32"/>
        </w:rPr>
        <w:t>检验项目是恩诺沙星（以恩诺沙星与环丙沙星之和计）,氯霉素,呋喃唑酮代谢物  ,呋喃西林代谢物  ,孔雀石绿,磺胺类（总量）,氧氟沙星,培氟沙星,地西泮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，镉(以Cd计),呋喃妥因代谢物,金霉素,土霉素,二氧化硫残留量。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" w:hAnsi="仿宋" w:eastAsia="仿宋"/>
          <w:kern w:val="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A731B6"/>
    <w:multiLevelType w:val="singleLevel"/>
    <w:tmpl w:val="B5A731B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B75A23"/>
    <w:rsid w:val="02F94698"/>
    <w:rsid w:val="03B75A23"/>
    <w:rsid w:val="05A5257F"/>
    <w:rsid w:val="085320BE"/>
    <w:rsid w:val="0854505E"/>
    <w:rsid w:val="0BFB34FE"/>
    <w:rsid w:val="0DF916AC"/>
    <w:rsid w:val="10190546"/>
    <w:rsid w:val="115C099F"/>
    <w:rsid w:val="21FF07D6"/>
    <w:rsid w:val="2FC52700"/>
    <w:rsid w:val="30C85D0A"/>
    <w:rsid w:val="311036B4"/>
    <w:rsid w:val="3A4B0011"/>
    <w:rsid w:val="3B102C24"/>
    <w:rsid w:val="42E021B7"/>
    <w:rsid w:val="4D6D181D"/>
    <w:rsid w:val="51EB12D2"/>
    <w:rsid w:val="527A497C"/>
    <w:rsid w:val="577E2F74"/>
    <w:rsid w:val="5C1F23A9"/>
    <w:rsid w:val="5E2D6B02"/>
    <w:rsid w:val="6376706C"/>
    <w:rsid w:val="653F475D"/>
    <w:rsid w:val="655F1CAE"/>
    <w:rsid w:val="781C054A"/>
    <w:rsid w:val="7855267C"/>
    <w:rsid w:val="78B000E0"/>
    <w:rsid w:val="79A90DC1"/>
    <w:rsid w:val="7A524576"/>
    <w:rsid w:val="7B5A269A"/>
    <w:rsid w:val="7C9D7165"/>
    <w:rsid w:val="7D7958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七薇</cp:lastModifiedBy>
  <dcterms:modified xsi:type="dcterms:W3CDTF">2019-11-15T05:36:38Z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